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الموصلي
</w:t>
      </w:r>
    </w:p>
    <w:p>
      <w:pPr>
        <w:jc w:val="start"/>
        <w:bidi/>
      </w:pPr>
      <w:r>
        <w:rPr>
          <w:rFonts w:ascii="arial" w:hAnsi="arial" w:eastAsia="arial" w:cs="arial"/>
          <w:sz w:val="28"/>
          <w:szCs w:val="28"/>
          <w:b w:val="1"/>
          <w:bCs w:val="1"/>
          <w:rtl/>
        </w:rPr>
        <w:t xml:space="preserve">الموصلي
</w:t>
      </w:r>
    </w:p>
    <w:p>
      <w:pPr/>
      <w:r>
        <w:rPr/>
        <w:t xml:space="preserve">الموصلي  نظيم بن إبراهيم بن نعمان الموصلي: من متخصصي الجغرافية. ولد في حمص، وتخرج في كليتي الآداب والعلوم العالية في جنيف وليون، ونال منهما أربع شهادات في التاريخ والجغرافية، وحاز على درجة الدكتوراه دولة في الآداب. عين أستاذا بكلية الآداب في جامعة دمشق. من مؤلفاته (قضية المياه في سورية)، (وهو أطروحته للدكتوراه)، (دراسة جغرافية عن منطقة الجزيرة)، (الأطروحة المتممة). وترجم كتبا للروسية والألمانية. توفي بحمص. ودفن فيها.</w:t>
      </w:r>
    </w:p>
    <w:p/>
    <w:p>
      <w:pPr>
        <w:jc w:val="start"/>
        <w:bidi/>
      </w:pPr>
      <w:r>
        <w:rPr>
          <w:sz w:val="24"/>
          <w:szCs w:val="24"/>
          <w:b w:val="1"/>
          <w:bCs w:val="1"/>
          <w:rtl/>
        </w:rPr>
        <w:t xml:space="preserve">
إتمام الأعلام،(دار صادر - بيروت،1999،ط 1،ج 1،ص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2026-06-13T18:07:50+03:00</dcterms:created>
  <dcterms:modified xsi:type="dcterms:W3CDTF">2026-06-13T18:07:50+03:00</dcterms:modified>
</cp:coreProperties>
</file>

<file path=docProps/custom.xml><?xml version="1.0" encoding="utf-8"?>
<Properties xmlns="http://schemas.openxmlformats.org/officeDocument/2006/custom-properties" xmlns:vt="http://schemas.openxmlformats.org/officeDocument/2006/docPropsVTypes"/>
</file>