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نديم محمد
</w:t>
      </w:r>
    </w:p>
    <w:p>
      <w:pPr>
        <w:jc w:val="start"/>
        <w:bidi/>
      </w:pPr>
      <w:r>
        <w:rPr>
          <w:rFonts w:ascii="arial" w:hAnsi="arial" w:eastAsia="arial" w:cs="arial"/>
          <w:sz w:val="28"/>
          <w:szCs w:val="28"/>
          <w:b w:val="1"/>
          <w:bCs w:val="1"/>
          <w:rtl/>
        </w:rPr>
        <w:t xml:space="preserve">نديم محمد
</w:t>
      </w:r>
    </w:p>
    <w:p>
      <w:pPr/>
      <w:r>
        <w:rPr/>
        <w:t xml:space="preserve">نديم محمد  نديم محمد: شاعر من مجيديهم. ولد بعين شقاق من قرى جبلة على الساحل السوري، وحمل إجازة الآداب من جامعة مونبيلييه، ورجع إلى بلاده فعين في وظائف إدارية وثقافية، منح وسام الاستحقاق السوري، دواوينه (آلام)، (فراشات وعناكب)، (ألوان)، (آفاق)، (الجحيم الثائر)، (فرعون)، (رفاق مضوا)، وهو من شعراء الرومانسية والرمزية، مرض قبل وفاته بسنوات، فأقام بمدينة بطرطوس السورية منعزلا.</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2026-06-13T18:07:32+03:00</dcterms:created>
  <dcterms:modified xsi:type="dcterms:W3CDTF">2026-06-13T18:07:32+03:00</dcterms:modified>
</cp:coreProperties>
</file>

<file path=docProps/custom.xml><?xml version="1.0" encoding="utf-8"?>
<Properties xmlns="http://schemas.openxmlformats.org/officeDocument/2006/custom-properties" xmlns:vt="http://schemas.openxmlformats.org/officeDocument/2006/docPropsVTypes"/>
</file>