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المانع
</w:t>
      </w:r>
    </w:p>
    <w:p>
      <w:pPr>
        <w:jc w:val="start"/>
        <w:bidi/>
      </w:pPr>
      <w:r>
        <w:rPr>
          <w:rFonts w:ascii="arial" w:hAnsi="arial" w:eastAsia="arial" w:cs="arial"/>
          <w:sz w:val="28"/>
          <w:szCs w:val="28"/>
          <w:b w:val="1"/>
          <w:bCs w:val="1"/>
          <w:rtl/>
        </w:rPr>
        <w:t xml:space="preserve">نجيب المانع
</w:t>
      </w:r>
    </w:p>
    <w:p>
      <w:pPr/>
      <w:r>
        <w:rPr/>
        <w:t xml:space="preserve">نجيب المانع  نجيب المانع: من الأدباء العراقيين. ولد بالزبير، وكان في الخمسينات من الوجوه الثقافية في بلاده، حصل على الجنسية السعودية وتوفي بلندن. ترجم عددا كبيرا من الراويات أبرزها (جاتسبي العظيم) لفيتز جيرالد، (مذكرات رايسا خورباتشوف)، (المسلمون في الاتحاد السوفيتي) وله رواية (تماس المدن).</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نجيب المانع 
</w:t>
      </w:r>
    </w:p>
    <w:p>
      <w:pPr/>
      <w:r>
        <w:rPr/>
        <w:t xml:space="preserve">كاتب، روائي، مترجم.</w:t>
      </w:r>
    </w:p>
    <w:p/>
    <w:p>
      <w:pPr/>
      <w:r>
        <w:rPr/>
        <w:t xml:space="preserve">من مواليد الزبير في محافظة البصرة، كان خلال فترة الخمسينيات الميلادية من الوجوه الثقافية البارزة في العراق. ثم تجنس بالجنسية السعودية.</w:t>
      </w:r>
    </w:p>
    <w:p/>
    <w:p>
      <w:pPr/>
      <w:r>
        <w:rPr/>
        <w:t xml:space="preserve">وهو كاتب، روائي، مترجم، وصل عدد الكتب التي ترجمها إلى نحو ثلاثين كتاباً، من أبرزها ترجمته لرواية جاتسبي العظيم لفيتزجيرالد، ومذكرات رايسا جوربا تشوف، والمسلمون في الاتحاد السوفيتي. وله رواية وحيدة عنوانها: تماس المدن.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2026-06-13T18:14:43+03:00</dcterms:created>
  <dcterms:modified xsi:type="dcterms:W3CDTF">2026-06-13T18:14:43+03:00</dcterms:modified>
</cp:coreProperties>
</file>

<file path=docProps/custom.xml><?xml version="1.0" encoding="utf-8"?>
<Properties xmlns="http://schemas.openxmlformats.org/officeDocument/2006/custom-properties" xmlns:vt="http://schemas.openxmlformats.org/officeDocument/2006/docPropsVTypes"/>
</file>