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الريس
</w:t>
      </w:r>
    </w:p>
    <w:p>
      <w:pPr>
        <w:jc w:val="start"/>
        <w:bidi/>
      </w:pPr>
      <w:r>
        <w:rPr>
          <w:rFonts w:ascii="arial" w:hAnsi="arial" w:eastAsia="arial" w:cs="arial"/>
          <w:sz w:val="28"/>
          <w:szCs w:val="28"/>
          <w:b w:val="1"/>
          <w:bCs w:val="1"/>
          <w:rtl/>
        </w:rPr>
        <w:t xml:space="preserve">الريس
</w:t>
      </w:r>
    </w:p>
    <w:p>
      <w:pPr/>
      <w:r>
        <w:rPr/>
        <w:t xml:space="preserve">الريس  منير بن عبد الحكيم الريس: صحفي سياسي. ولد في حماة ونال شهادة مدرسة الأدب العليا (كلية الآداب فيما بعد)، وعمل مأمورا في إدارة الديوان العامة العثمانية ثم محررا في جرائد المقتبس والقبس بدمشق واليوم والأيام ببيروت، ثم كان رئيس الشعبة السياسية في مديرية الشرطة العامة. أسس جريدة (بردى) و(الوحدة العربية) و(الانقلاب) و(اللواء). شارك في الثورة السورية وثورة فلسطين 1936 وثورة رشيد عالي الكيلاني بالعراق ولجأ إلى ألمانيا ثم عاد إلى دمشق بعد الحرب العالمية الثانية. راسل بعض الجرائد وعمل في الإذاعات. واعتقل في دمشق وبيروت وتدمر وتونس. من أعماله (سورية بين عهدين)، (رسالة الاتحاد القومي)، (عيد الجلاء السوري)، (الكتاب الذهبي للثورات الوطنية في المشرق العربي)، (الثورة السورية الكبرى).</w:t>
      </w:r>
    </w:p>
    <w:p/>
    <w:p>
      <w:pPr>
        <w:jc w:val="start"/>
        <w:bidi/>
      </w:pPr>
      <w:r>
        <w:rPr>
          <w:sz w:val="24"/>
          <w:szCs w:val="24"/>
          <w:b w:val="1"/>
          <w:bCs w:val="1"/>
          <w:rtl/>
        </w:rPr>
        <w:t xml:space="preserve">
إتمام الأعلام،(دار صادر - بيروت،1999،ط 1،ج 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2026-05-15T11:48:33+03:00</dcterms:created>
  <dcterms:modified xsi:type="dcterms:W3CDTF">2026-05-15T11:48:33+03:00</dcterms:modified>
</cp:coreProperties>
</file>

<file path=docProps/custom.xml><?xml version="1.0" encoding="utf-8"?>
<Properties xmlns="http://schemas.openxmlformats.org/officeDocument/2006/custom-properties" xmlns:vt="http://schemas.openxmlformats.org/officeDocument/2006/docPropsVTypes"/>
</file>