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مكي عباس
</w:t>
      </w:r>
    </w:p>
    <w:p>
      <w:pPr>
        <w:jc w:val="start"/>
        <w:bidi/>
      </w:pPr>
      <w:r>
        <w:rPr>
          <w:rFonts w:ascii="arial" w:hAnsi="arial" w:eastAsia="arial" w:cs="arial"/>
          <w:sz w:val="28"/>
          <w:szCs w:val="28"/>
          <w:b w:val="1"/>
          <w:bCs w:val="1"/>
          <w:rtl/>
        </w:rPr>
        <w:t xml:space="preserve">مكي عباس
</w:t>
      </w:r>
    </w:p>
    <w:p>
      <w:pPr/>
      <w:r>
        <w:rPr/>
        <w:t xml:space="preserve">مكي عباس  مكي عباس: باحث تربوي من أهالي السودان. تخرج مدرسا وعمل بالتعليم ثم بعث إلى بريطانيا متدربا، وعاد إلى وطنه فبدأ بمشروع تعليم الكبار في أم جر، واستقال فأخرج جريدة (الرائد)، لسان الحزب الجمهوري الاشتراكي واحتجبت فشد الرحال إلى بريطانيا لكتب عن قضية بلاده بجامعة أكسفورد، وحين عاد اختير محافظا للجزيرة فركز على الخدمات الاجتماعية وتخطيط القرى وصحة البيئة. واستقال ليعمل في المنظمة الإفريقية فنشط بها وكتب الكتب وأجرى الدراسات وعني بتعليم الكبار بوصفه أساسا للوعي الوطني. وعين رئيسا لمكتب السودان الاقتصادي في جنيف ثم التحق بمنظمة الزراعة والأغذية العالمية حتى أحيل على التقاعد فعمل خبيرا غير متفرغ في بعض منظمات هيئة الأمم لإفريقيا. واستقر في الخروم بعزلة تامة.</w:t>
      </w:r>
    </w:p>
    <w:p/>
    <w:p>
      <w:pPr>
        <w:jc w:val="start"/>
        <w:bidi/>
      </w:pPr>
      <w:r>
        <w:rPr>
          <w:sz w:val="24"/>
          <w:szCs w:val="24"/>
          <w:b w:val="1"/>
          <w:bCs w:val="1"/>
          <w:rtl/>
        </w:rPr>
        <w:t xml:space="preserve">
إتمام الأعلام،(دار صادر - بيروت،1999،ط 1،ج 1،ص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2026-05-15T11:48:40+03:00</dcterms:created>
  <dcterms:modified xsi:type="dcterms:W3CDTF">2026-05-15T11:48:40+03:00</dcterms:modified>
</cp:coreProperties>
</file>

<file path=docProps/custom.xml><?xml version="1.0" encoding="utf-8"?>
<Properties xmlns="http://schemas.openxmlformats.org/officeDocument/2006/custom-properties" xmlns:vt="http://schemas.openxmlformats.org/officeDocument/2006/docPropsVTypes"/>
</file>