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تومرت
</w:t>
      </w:r>
    </w:p>
    <w:p>
      <w:pPr>
        <w:jc w:val="start"/>
        <w:bidi/>
      </w:pPr>
      <w:r>
        <w:rPr>
          <w:rFonts w:ascii="arial" w:hAnsi="arial" w:eastAsia="arial" w:cs="arial"/>
          <w:sz w:val="28"/>
          <w:szCs w:val="28"/>
          <w:b w:val="1"/>
          <w:bCs w:val="1"/>
          <w:rtl/>
        </w:rPr>
        <w:t xml:space="preserve">ابن تومرت
</w:t>
      </w:r>
    </w:p>
    <w:p>
      <w:pPr/>
      <w:r>
        <w:rPr/>
        <w:t xml:space="preserve">ابن تومرت  مفدي بن زكريا بن سليمان: شاعر الثورة الجزائرية، وابن تومرت لقبه. ولد بواحة بني يزمن وتعلم بالكتاب. وأرسل في بعثة علمية إلى تونس، فتعلم بمدرسة السلام القرآنية والمدرسة الخلدونية وجامع الزيتونة. انضم إلى حزب نجمة إفريقية الشمالية، واختير أمينا لحزب الشعب ورئيسا لتحرير مجلته. ثم انضم إلى جبهة التحرير الوطنية، فاعتقله الفرنسيون مرات. وهو صاحب نشيد جيش التحرير الجزائري (قسما بالنازلات الماحقات) الذي أصبح النشيد الرسمي لبلاده. له (انطلاقة)، (الخافق المعذب)، (محاولات طفولة)، (تحت ظلال الزيتون)، (من وحي الأطلس)، (إلياذة الجزائر)، (أهازيج الزحف المقدس) وهي دواوين شعره والأخير بالعامية وقد جمعت أشعاره في ديوان (اللهب المقدس) وللدكتور محمد ناصر (مفدي زكريا شاعر النضال والثورة).</w:t>
      </w:r>
    </w:p>
    <w:p/>
    <w:p>
      <w:pPr>
        <w:jc w:val="start"/>
        <w:bidi/>
      </w:pPr>
      <w:r>
        <w:rPr>
          <w:sz w:val="24"/>
          <w:szCs w:val="24"/>
          <w:b w:val="1"/>
          <w:bCs w:val="1"/>
          <w:rtl/>
        </w:rPr>
        <w:t xml:space="preserve">
إتمام الأعلام،(دار صادر - بيروت،1999،ط 1،ج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2026-05-15T11:49:54+03:00</dcterms:created>
  <dcterms:modified xsi:type="dcterms:W3CDTF">2026-05-15T11:49:54+03:00</dcterms:modified>
</cp:coreProperties>
</file>

<file path=docProps/custom.xml><?xml version="1.0" encoding="utf-8"?>
<Properties xmlns="http://schemas.openxmlformats.org/officeDocument/2006/custom-properties" xmlns:vt="http://schemas.openxmlformats.org/officeDocument/2006/docPropsVTypes"/>
</file>