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حفناوي
</w:t>
      </w:r>
    </w:p>
    <w:p>
      <w:pPr>
        <w:jc w:val="start"/>
        <w:bidi/>
      </w:pPr>
      <w:r>
        <w:rPr>
          <w:rFonts w:ascii="arial" w:hAnsi="arial" w:eastAsia="arial" w:cs="arial"/>
          <w:sz w:val="28"/>
          <w:szCs w:val="28"/>
          <w:b w:val="1"/>
          <w:bCs w:val="1"/>
          <w:rtl/>
        </w:rPr>
        <w:t xml:space="preserve">حفناوي
</w:t>
      </w:r>
    </w:p>
    <w:p>
      <w:pPr/>
      <w:r>
        <w:rPr/>
        <w:t xml:space="preserve">حفناوي  محمود توفيق حفناوي: زراعي من أعضاء مجمع اللغة العربية بالقاهرة. تخرج بمدرسة الزراعة العليا وحصل على بكالوريوس العلوم الطبيعية ثم درجة الماجستير من جامعة كامبريدج وعاد إلى بلاده مدرسا بالمدرسة التي تخرج بها وكان كبير الاختصاصين بقسم لبساتين واختير عميدا لكلية الزراعة وعين وزيرا للزراعة ومديرا إقليميا لمنظمة الأغذية والزراعة للأمم المتحدة. ورئيس جمعية الحشرات المصرية وعضو مجلس البحوث العلمية. له عدد من البحوث والمؤلفات منها (علم النبات)، (تقرير نباتي عن جاوة وسيلان) وله مؤلفات بالإنكليزية.</w:t>
      </w:r>
    </w:p>
    <w:p/>
    <w:p>
      <w:pPr>
        <w:jc w:val="start"/>
        <w:bidi/>
      </w:pPr>
      <w:r>
        <w:rPr>
          <w:sz w:val="24"/>
          <w:szCs w:val="24"/>
          <w:b w:val="1"/>
          <w:bCs w:val="1"/>
          <w:rtl/>
        </w:rPr>
        <w:t xml:space="preserve">
إتمام الأعلام،(دار صادر - بيروت،1999،ط 1،ج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2026-05-15T09:36:45+03:00</dcterms:created>
  <dcterms:modified xsi:type="dcterms:W3CDTF">2026-05-15T09:36:45+03:00</dcterms:modified>
</cp:coreProperties>
</file>

<file path=docProps/custom.xml><?xml version="1.0" encoding="utf-8"?>
<Properties xmlns="http://schemas.openxmlformats.org/officeDocument/2006/custom-properties" xmlns:vt="http://schemas.openxmlformats.org/officeDocument/2006/docPropsVTypes"/>
</file>