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يوسف
</w:t>
      </w:r>
    </w:p>
    <w:p>
      <w:pPr>
        <w:jc w:val="start"/>
        <w:bidi/>
      </w:pPr>
      <w:r>
        <w:rPr>
          <w:rFonts w:ascii="arial" w:hAnsi="arial" w:eastAsia="arial" w:cs="arial"/>
          <w:sz w:val="28"/>
          <w:szCs w:val="28"/>
          <w:b w:val="1"/>
          <w:bCs w:val="1"/>
          <w:rtl/>
        </w:rPr>
        <w:t xml:space="preserve">محمد يوسف
</w:t>
      </w:r>
    </w:p>
    <w:p>
      <w:pPr/>
      <w:r>
        <w:rPr/>
        <w:t xml:space="preserve">محمد يوسف محمد يوسف: لغوي محقق من الهنود. ولد في بهوبال ودرس العلوم الإسلامية. نال الماجستير من جامعة عليكرة ثم الدكتوراه وحاضر بقسم اللغة العربية فيها ورحل إلى مصر فتابع علومه وعاد بعد سبع سنوات فعين أستاذا ورئيسا لقسم اللغة العربية بجامعة كراتشي، وسافر إلى نيجريا أستاذا في قسم دراسات المذاهب والأديان. له (الأشباه والنظائر)، (الأنوار ومحاسن الأشعار)، للشمشاطي (شرح ما يقع فيه التصحيف والتحريف) لأبي هلال العسكري _أثر أسرة المهلب بن أبي صفرة في التاريخ الإسلامي).</w:t>
      </w:r>
    </w:p>
    <w:p/>
    <w:p>
      <w:pPr>
        <w:jc w:val="start"/>
        <w:bidi/>
      </w:pPr>
      <w:r>
        <w:rPr>
          <w:sz w:val="24"/>
          <w:szCs w:val="24"/>
          <w:b w:val="1"/>
          <w:bCs w:val="1"/>
          <w:rtl/>
        </w:rPr>
        <w:t xml:space="preserve">
إتمام الأعلام،(دار صادر - بيروت،1999،ط 1،ج 1،ص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يوسف 
</w:t>
      </w:r>
    </w:p>
    <w:p>
      <w:pPr/>
      <w:r>
        <w:rPr/>
        <w:t xml:space="preserve">أستاذ، لغوي، محقق.</w:t>
      </w:r>
    </w:p>
    <w:p/>
    <w:p>
      <w:pPr/>
      <w:r>
        <w:rPr/>
        <w:t xml:space="preserve">ولد في بهوبال بالهند، درس العلوم الإسلامية.. وفي عام 1937 جاء إلى جامعة عليكره الإسلامية، فنال منها الماجستير، وكان أحب الطلاب إلى الأستاذ عبد العزيز الميمني الراجكوتي. ثم نال الدكتوراه عن رسالته (أثر أسرة المهلب بن أبي صفرة في التاريخ الإسلامي).</w:t>
      </w:r>
    </w:p>
    <w:p/>
    <w:p>
      <w:pPr/>
      <w:r>
        <w:rPr/>
        <w:t xml:space="preserve">وحاضر في قسم اللغة العربية بالجامعة نفسها. ثم سافر إلى مصر يزداد ثقافة، وعاد بعد سبع سنوات، وعين أستاذاً للغة العربية في جامعة كراتشي ورئيس قسمها. ثم سافر إلى نيجيريا، حيث عين أستاذاً في قسم دراسات المذاهب والأديان. وقضى حياته كلها معلماً ومتعلماً، أستاذاً ومحققاً، وأشرف على رسائل علمية كثيرة..</w:t>
      </w:r>
    </w:p>
    <w:p/>
    <w:p>
      <w:pPr/>
      <w:r>
        <w:rPr/>
        <w:t xml:space="preserve">ومن مؤلفاته:</w:t>
      </w:r>
    </w:p>
    <w:p/>
    <w:p>
      <w:pPr/>
      <w:r>
        <w:rPr/>
        <w:t xml:space="preserve">- الأشباه والنظائر - القاهرة، 58 - 1960 م، 3 مج.</w:t>
      </w:r>
    </w:p>
    <w:p/>
    <w:p>
      <w:pPr/>
      <w:r>
        <w:rPr/>
        <w:t xml:space="preserve">- الأنوار ومحاسن الأشعار للشمشاطي - الكويت، 1397 هـ.</w:t>
      </w:r>
    </w:p>
    <w:p/>
    <w:p>
      <w:pPr/>
      <w:r>
        <w:rPr/>
        <w:t xml:space="preserve">- شرح ما يقع فيه التصحيف والتحقيق / لأبي هلال العسكري (تحقيق).</w:t>
      </w:r>
    </w:p>
    <w:p/>
    <w:p>
      <w:pPr/>
      <w:r>
        <w:rPr/>
        <w:t xml:space="preserve">- المهلب بن أبي صفرة.</w:t>
      </w:r>
    </w:p>
    <w:p/>
    <w:p>
      <w:pPr/>
      <w:r>
        <w:rPr/>
        <w:t xml:space="preserve">وله أبحاث علمية ومقالات أدبية أخرى.</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2026-06-13T18:08:59+03:00</dcterms:created>
  <dcterms:modified xsi:type="dcterms:W3CDTF">2026-06-13T18:08:59+03:00</dcterms:modified>
</cp:coreProperties>
</file>

<file path=docProps/custom.xml><?xml version="1.0" encoding="utf-8"?>
<Properties xmlns="http://schemas.openxmlformats.org/officeDocument/2006/custom-properties" xmlns:vt="http://schemas.openxmlformats.org/officeDocument/2006/docPropsVTypes"/>
</file>