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اللواء محمد نجيب
</w:t>
      </w:r>
    </w:p>
    <w:p>
      <w:pPr>
        <w:jc w:val="start"/>
        <w:bidi/>
      </w:pPr>
      <w:r>
        <w:rPr>
          <w:rFonts w:ascii="arial" w:hAnsi="arial" w:eastAsia="arial" w:cs="arial"/>
          <w:sz w:val="28"/>
          <w:szCs w:val="28"/>
          <w:b w:val="1"/>
          <w:bCs w:val="1"/>
          <w:rtl/>
        </w:rPr>
        <w:t xml:space="preserve">اللواء محمد نجيب
</w:t>
      </w:r>
    </w:p>
    <w:p>
      <w:pPr/>
      <w:r>
        <w:rPr/>
        <w:t xml:space="preserve">اللواء محمد نجيب  محمد نجيب: أول رئيس للجمهورية المصرية. ولد بالخرطوم ونشأ بالسودان وتخرج بالكلية الحربية في مصر وتدرج في مناصب الجيش حتى وصل إلى رتبة لواء. شارك في حرب فلسطين عام 1948 وأصيب فيها. ثار مع زملائه الضباط على الملك فاروق بتموز (يوليو) عام 1952 وأعلنوا الجمهورية واختاروه رئيسا لها عام 1953 فاختلف مع مجلس قيادة الثورة فقدم استقالته ولكن جماعة الإخوان المسلمين والهيئات الشعبية وبعض رجالات العلم وبعض قطاعات الجيش ساندوه فعاد، وما لبث مجلس قيادة الثورة أن اعتقلته ومحا من الإذاعة خطبه. ثم أفرج عنه عام 1970. له (كلمتي التاريخ) و (كنت رئيسا لمصر) والأخير مذكراته.</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2026-05-15T08:31:41+03:00</dcterms:created>
  <dcterms:modified xsi:type="dcterms:W3CDTF">2026-05-15T08:31:41+03:00</dcterms:modified>
</cp:coreProperties>
</file>

<file path=docProps/custom.xml><?xml version="1.0" encoding="utf-8"?>
<Properties xmlns="http://schemas.openxmlformats.org/officeDocument/2006/custom-properties" xmlns:vt="http://schemas.openxmlformats.org/officeDocument/2006/docPropsVTypes"/>
</file>