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علام
</w:t>
      </w:r>
    </w:p>
    <w:p>
      <w:pPr>
        <w:jc w:val="start"/>
        <w:bidi/>
      </w:pPr>
      <w:r>
        <w:rPr>
          <w:rFonts w:ascii="arial" w:hAnsi="arial" w:eastAsia="arial" w:cs="arial"/>
          <w:sz w:val="28"/>
          <w:szCs w:val="28"/>
          <w:b w:val="1"/>
          <w:bCs w:val="1"/>
          <w:rtl/>
        </w:rPr>
        <w:t xml:space="preserve">علام
</w:t>
      </w:r>
    </w:p>
    <w:p>
      <w:pPr/>
      <w:r>
        <w:rPr/>
        <w:t xml:space="preserve">علام  محمد مهدي علام: عالم، باحث. ولد بالقاهرة، وتخرج بدار العلوم، فأرسل ببعثة إلى جامعات إكسترا ولندن ومانشستر لدراسة الأدب الإنكليزي واللغات العبرية والفارسية والألمانية وعلم النفس، فحصل على دبلومات عالية فيها وعلى درجة الدكتوراه، وعاد فدرس في دار العلوم والأزهر وبالمعهد العالي للتمثيل. أسهم في إنشاء كلية الآداب بجامعة عين شمس سنة 1950، ودرس بها، وصار عميدها. ثم عين رئيسا لمجلس الإدارة بالمؤسسة المصرية العامة للتأليف والترجمة والطباعة والنشر (الهيئة العامة للكتاب حاليا). انتخب عضوا في مجمع اللغة العربية بالقاهرة، ثم كان أمينه العام فنائبا لرئيسه، وأشرف على مجلته. منح جائزة الدولة التقديرية في الآداب ووسام العلوم والفنون من الطبقة الأولى. من مؤلفاته العديدة (فلسفة العقوبة)، (فلسفة المتنبي)، (العفو في القرآن)، (مقصورة حازم القرطاجني)، (تربية الشباب في الإسلام)، (كتاب الجيم) للشيباني، (فلسفة الكذب)، (نظرية في نشأة فن المقصورة في الأدب العربي)، (بين اليراع والقرطاس)، (الروح الثورية لبرنارد شو)، (المجمعيون في خمسين عاما)، (مجمع اللغة العربية في ثلاثين عاما)، (نظرية الوسط بين فلاسفة اليونان وفلاسفة المسلمين)، (قواعد اللغة العربية)، (رفاعة الطهطاوي)، (أحمد حسين الزيات)، (عائشة أم المؤمنين)، (دراسات أدبية)، (نثر حفني ناصف) بالاشتراك.</w:t>
      </w:r>
    </w:p>
    <w:p/>
    <w:p>
      <w:pPr>
        <w:jc w:val="start"/>
        <w:bidi/>
      </w:pPr>
      <w:r>
        <w:rPr>
          <w:sz w:val="24"/>
          <w:szCs w:val="24"/>
          <w:b w:val="1"/>
          <w:bCs w:val="1"/>
          <w:rtl/>
        </w:rPr>
        <w:t xml:space="preserve">
إتمام الأعلام،(دار صادر - بيروت،1999،ط 1،ج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2026-05-15T08:20:37+03:00</dcterms:created>
  <dcterms:modified xsi:type="dcterms:W3CDTF">2026-05-15T08:20:37+03:00</dcterms:modified>
</cp:coreProperties>
</file>

<file path=docProps/custom.xml><?xml version="1.0" encoding="utf-8"?>
<Properties xmlns="http://schemas.openxmlformats.org/officeDocument/2006/custom-properties" xmlns:vt="http://schemas.openxmlformats.org/officeDocument/2006/docPropsVTypes"/>
</file>