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الفحام
</w:t>
      </w:r>
    </w:p>
    <w:p>
      <w:pPr>
        <w:jc w:val="start"/>
        <w:bidi/>
      </w:pPr>
      <w:r>
        <w:rPr>
          <w:rFonts w:ascii="arial" w:hAnsi="arial" w:eastAsia="arial" w:cs="arial"/>
          <w:sz w:val="28"/>
          <w:szCs w:val="28"/>
          <w:b w:val="1"/>
          <w:bCs w:val="1"/>
          <w:rtl/>
        </w:rPr>
        <w:t xml:space="preserve">الفحام
</w:t>
      </w:r>
    </w:p>
    <w:p>
      <w:pPr/>
      <w:r>
        <w:rPr/>
        <w:t xml:space="preserve">الفحام  محمد محمد الفحام: شيخ الأزهر الأسبق. ولد بالإسكندرية وتعلم بالأزهر ودرس في كلية اللغة العربية وصار عميدها. كما درس في نظيرتها بجماعة الإسكندرية. نال الدكتوراه من جامعة باريس. انتخب عضوا بمجمع اللغة العربية، صنف (معجم عربي فرنسي لاصطلاحات النحويين والصيرفيين العرب)، (سيبويه وآراؤه)، (المسلمون واسترداد بيت المقدس).</w:t>
      </w:r>
    </w:p>
    <w:p/>
    <w:p>
      <w:pPr>
        <w:jc w:val="start"/>
        <w:bidi/>
      </w:pPr>
      <w:r>
        <w:rPr>
          <w:sz w:val="24"/>
          <w:szCs w:val="24"/>
          <w:b w:val="1"/>
          <w:bCs w:val="1"/>
          <w:rtl/>
        </w:rPr>
        <w:t xml:space="preserve">
إتمام الأعلام،(دار صادر - بيروت،1999،ط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2026-05-15T07:03:57+03:00</dcterms:created>
  <dcterms:modified xsi:type="dcterms:W3CDTF">2026-05-15T07:03:57+03:00</dcterms:modified>
</cp:coreProperties>
</file>

<file path=docProps/custom.xml><?xml version="1.0" encoding="utf-8"?>
<Properties xmlns="http://schemas.openxmlformats.org/officeDocument/2006/custom-properties" xmlns:vt="http://schemas.openxmlformats.org/officeDocument/2006/docPropsVTypes"/>
</file>