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فهمي عبد اللطيف
</w:t>
      </w:r>
    </w:p>
    <w:p>
      <w:pPr>
        <w:jc w:val="start"/>
        <w:bidi/>
      </w:pPr>
      <w:r>
        <w:rPr>
          <w:rFonts w:ascii="arial" w:hAnsi="arial" w:eastAsia="arial" w:cs="arial"/>
          <w:sz w:val="28"/>
          <w:szCs w:val="28"/>
          <w:b w:val="1"/>
          <w:bCs w:val="1"/>
          <w:rtl/>
        </w:rPr>
        <w:t xml:space="preserve">محمد فهمي عبد اللطيف
</w:t>
      </w:r>
    </w:p>
    <w:p>
      <w:pPr/>
      <w:r>
        <w:rPr/>
        <w:t xml:space="preserve">محمد فهمي عبد اللطيف  محمد فهمي عبد اللطيف: صحفي لغوي ناقد من أهالي مصر. تخرج بكلية اللغة العربية في الأزهر، وعين أستاذا بها وبكلية الدعوة، عمل بوظائف الدولة، ثم اشتغل بالصحافة واختير عضوا في اتحاد الكتاب وفي لجنة الفنون الشعبية بالمجلس الأعلى للثقافة، كتب في الأدب الشعبي قبل أن يهتم الباحثون بهذا النوع من الأدب. له (أبو زيد الهلالي)، (السيد البدوي ودولة الدراويش في مصر)، (الحدوتة والحكاية في التراث القصصي الشعبي)، (الإسلام دين الإنسانية)، (ألوان من الفن الشعبي)، (الجاحظ الضحوك)، (الأفغاني وأثره في الوحدة الإسلامية)، (سقط المتاع)، (الفتوة الإسلامية)، (فلاسفة وصعاليك)، (ألوان من الأدب الشعبي)، (أخطاء شائعة في اللغة العربية).</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فهمي عبد اللطيف
</w:t>
      </w:r>
    </w:p>
    <w:p>
      <w:pPr/>
      <w:r>
        <w:rPr/>
        <w:t xml:space="preserve">محرر صحفي، لغوي، ناقد، كاتب إسلاميات.</w:t>
      </w:r>
    </w:p>
    <w:p/>
    <w:p>
      <w:pPr/>
      <w:r>
        <w:rPr/>
        <w:t xml:space="preserve">تخرج في كلية اللغة العربية بالأزهر. اقتحم عالم الصحافة، وأصبح عضواً في اتحاد الكتاب، وعضواً في لجنة الفنون الشعبية بالمجلس الأعلى للثقافة، وأستاذاً للصحافة في كليتي اللغة العربية والدعوة الإسلامية بجامعة الأزهر.</w:t>
      </w:r>
    </w:p>
    <w:p/>
    <w:p>
      <w:pPr/>
      <w:r>
        <w:rPr/>
        <w:t xml:space="preserve">عمل في مجلة الرسالة، وفي الجهاد، وجريدة المصري، مصححاً وكاتباً وناقداً، إلى أن استقر في ’’الأخبار’’ يكتب افتتاحياتها لفترة طويلة حتى ما قبل رحيله.</w:t>
      </w:r>
    </w:p>
    <w:p/>
    <w:p>
      <w:pPr/>
      <w:r>
        <w:rPr/>
        <w:t xml:space="preserve">وكتب في الأدب الشعبي ناقداً.</w:t>
      </w:r>
    </w:p>
    <w:p/>
    <w:p>
      <w:pPr/>
      <w:r>
        <w:rPr/>
        <w:t xml:space="preserve">من مؤلفاته العديدة:</w:t>
      </w:r>
    </w:p>
    <w:p/>
    <w:p>
      <w:pPr/>
      <w:r>
        <w:rPr/>
        <w:t xml:space="preserve">- السيد البدوي ودولة الدراويش في مصر. - ط 2 - القاهرة: المركز العربي للصحافة، 1399 هـ (صدرت الطبعة الأولى عام 1367 هـ).</w:t>
      </w:r>
    </w:p>
    <w:p/>
    <w:p>
      <w:pPr/>
      <w:r>
        <w:rPr/>
        <w:t xml:space="preserve">- الحدوتة والحكاية في التراث القصصي الشعبي. - القاهرة: دار المعارف، 1399 هـ.</w:t>
      </w:r>
    </w:p>
    <w:p/>
    <w:p>
      <w:pPr/>
      <w:r>
        <w:rPr/>
        <w:t xml:space="preserve">- الإسلام دين الإنسانية.</w:t>
      </w:r>
    </w:p>
    <w:p/>
    <w:p>
      <w:pPr/>
      <w:r>
        <w:rPr/>
        <w:t xml:space="preserve">- ألوان من الفن الشعبي. - القاهرة: المؤسسة المصرية العامة للكتاب، 1384 هـ، 96 ص. - (المكتبة الثقافية؛ 111).</w:t>
      </w:r>
    </w:p>
    <w:p/>
    <w:p>
      <w:pPr/>
      <w:r>
        <w:rPr/>
        <w:t xml:space="preserve">- الجاحظ الضحوك.</w:t>
      </w:r>
    </w:p>
    <w:p/>
    <w:p>
      <w:pPr/>
      <w:r>
        <w:rPr/>
        <w:t xml:space="preserve">- أبو زيد الهلالي. - القاهرة: دار المعارف، 1366 هـ، 128 ص. - (اقرأ؛ 47).</w:t>
      </w:r>
    </w:p>
    <w:p/>
    <w:p>
      <w:pPr/>
      <w:r>
        <w:rPr/>
        <w:t xml:space="preserve">- الأفغاني وأثره في الوحدة الإسلامية.</w:t>
      </w:r>
    </w:p>
    <w:p/>
    <w:p>
      <w:pPr/>
      <w:r>
        <w:rPr/>
        <w:t xml:space="preserve">- سقط المتاع. - القاهرة: دار المعارف، 1405 هـ، 211 ص. - (اقرأ؛ 496) (وقد صدر عقب رحيله).</w:t>
      </w:r>
    </w:p>
    <w:p/>
    <w:p>
      <w:pPr/>
      <w:r>
        <w:rPr/>
        <w:t xml:space="preserve">- الفتوة الإسلامية.</w:t>
      </w:r>
    </w:p>
    <w:p/>
    <w:p>
      <w:pPr/>
      <w:r>
        <w:rPr/>
        <w:t xml:space="preserve">- فلاسفة وصعاليك.</w:t>
      </w:r>
    </w:p>
    <w:p/>
    <w:p>
      <w:pPr/>
      <w:r>
        <w:rPr/>
        <w:t xml:space="preserve">- ألوان من الأدب الشعبي.</w:t>
      </w:r>
    </w:p>
    <w:p/>
    <w:p>
      <w:pPr/>
      <w:r>
        <w:rPr/>
        <w:t xml:space="preserve">- أخطاء شائعة في اللغة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2026-06-10T02:26:03+03:00</dcterms:created>
  <dcterms:modified xsi:type="dcterms:W3CDTF">2026-06-10T02:26:03+03:00</dcterms:modified>
</cp:coreProperties>
</file>

<file path=docProps/custom.xml><?xml version="1.0" encoding="utf-8"?>
<Properties xmlns="http://schemas.openxmlformats.org/officeDocument/2006/custom-properties" xmlns:vt="http://schemas.openxmlformats.org/officeDocument/2006/docPropsVTypes"/>
</file>