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الفال البناني
</w:t>
      </w:r>
    </w:p>
    <w:p>
      <w:pPr>
        <w:jc w:val="start"/>
        <w:bidi/>
      </w:pPr>
      <w:r>
        <w:rPr>
          <w:rFonts w:ascii="arial" w:hAnsi="arial" w:eastAsia="arial" w:cs="arial"/>
          <w:sz w:val="28"/>
          <w:szCs w:val="28"/>
          <w:b w:val="1"/>
          <w:bCs w:val="1"/>
          <w:rtl/>
        </w:rPr>
        <w:t xml:space="preserve">الفال البناني
</w:t>
      </w:r>
    </w:p>
    <w:p>
      <w:pPr/>
      <w:r>
        <w:rPr/>
        <w:t xml:space="preserve">الفال البناني  محمد الفال البناني: داعية من أهالي موريتانية. عضو المجلس التأسيسي لرابطة العالم الإسلامي، ومدير مكتبها في نواكشوط، مستشار بديوان رئاسة الجماهيرية الموريتانية وسفير بلاده المتحول في الشرق الأوسط. له مؤلفات في الفقه والسيرة والشعر والتاريخ والفتوى.</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2026-05-15T05:51:20+03:00</dcterms:created>
  <dcterms:modified xsi:type="dcterms:W3CDTF">2026-05-15T05:51:20+03:00</dcterms:modified>
</cp:coreProperties>
</file>

<file path=docProps/custom.xml><?xml version="1.0" encoding="utf-8"?>
<Properties xmlns="http://schemas.openxmlformats.org/officeDocument/2006/custom-properties" xmlns:vt="http://schemas.openxmlformats.org/officeDocument/2006/docPropsVTypes"/>
</file>