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عمر توفيق
</w:t>
      </w:r>
    </w:p>
    <w:p>
      <w:pPr>
        <w:jc w:val="start"/>
        <w:bidi/>
      </w:pPr>
      <w:r>
        <w:rPr>
          <w:rFonts w:ascii="arial" w:hAnsi="arial" w:eastAsia="arial" w:cs="arial"/>
          <w:sz w:val="28"/>
          <w:szCs w:val="28"/>
          <w:b w:val="1"/>
          <w:bCs w:val="1"/>
          <w:rtl/>
        </w:rPr>
        <w:t xml:space="preserve">محمد عمر توفيق
</w:t>
      </w:r>
    </w:p>
    <w:p>
      <w:pPr/>
      <w:r>
        <w:rPr/>
        <w:t xml:space="preserve">محمد عمر توفيق  محمد عمر توفيق: شاعر حجازي من الوزراء. ولد في مكة المكرمة، وتعلم بالمدينة المنورة، وعمل بالتدريس ثم بالصحافة وعين في ديوان نائب الملك في مسقط رأسه، واختير وزيرا للمواصلات، وكلف بأعمال وزارة الحج والأوقاف من كتبه (من ذكريات مسافر)، (طه حسين والشيخان)، (أيام في المستشفى)، (الزوجة والصديق) وله مقالات. وهو من أدباء مرحلة التجديد التقليدية. ولزهير محمد جميل (محمد عمر توفيق: العقل الكبير).</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عمر توفيق 
</w:t>
      </w:r>
    </w:p>
    <w:p>
      <w:pPr/>
      <w:r>
        <w:rPr/>
        <w:t xml:space="preserve">كاتب، شاعر، وزير.</w:t>
      </w:r>
    </w:p>
    <w:p/>
    <w:p>
      <w:pPr/>
      <w:r>
        <w:rPr/>
        <w:t xml:space="preserve">ولد في مكة المكرمة، وبعد أن درس مدة انتقل إلى العمل بجريدة ’’أم القرى’’، فإدارة البرق والبريد والهاتف، ومنها انتقل إلى مطابع الحكومة، فديوان نائب الملك في مكة المكرمة، ثم عمل في التجارة والصحافة مديراً لمكتب جريدة ’’البلاد’’ في العاصمة المقدسة.</w:t>
      </w:r>
    </w:p>
    <w:p/>
    <w:p>
      <w:pPr/>
      <w:r>
        <w:rPr/>
        <w:t xml:space="preserve">وفي عام 1382 هـ عين وزيراً للمواصلات.</w:t>
      </w:r>
    </w:p>
    <w:p/>
    <w:p>
      <w:pPr/>
      <w:r>
        <w:rPr/>
        <w:t xml:space="preserve">يعد من أدباء مرحلة التجديد التقليدية، وهو شاعر وناثر، وله العديد من المقالات التي نشرت في الصحف، إضافة إلى بعض الكتب منها: ’’من ذكريات مسافر’’، و’’طه حسين والشيخان’’، و’’أيام في المستشفى’’ و’’الزوجة والصديق’’.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عمر توفيق
</w:t>
      </w:r>
    </w:p>
    <w:p>
      <w:pPr/>
      <w:r>
        <w:rPr/>
        <w:t xml:space="preserve">يذكر في ترجمته:</w:t>
      </w:r>
    </w:p>
    <w:p/>
    <w:p>
      <w:pPr/>
      <w:r>
        <w:rPr/>
        <w:t xml:space="preserve">وقد صدر فيه كتاب بعنوان: محمد عمر توفيق: العقل الكبير / زهير محمد جميل كتبي. - مكة المكرمة: المؤلف، 1415 هـ، 524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2026-05-15T05:50:19+03:00</dcterms:created>
  <dcterms:modified xsi:type="dcterms:W3CDTF">2026-05-15T05:50:19+03:00</dcterms:modified>
</cp:coreProperties>
</file>

<file path=docProps/custom.xml><?xml version="1.0" encoding="utf-8"?>
<Properties xmlns="http://schemas.openxmlformats.org/officeDocument/2006/custom-properties" xmlns:vt="http://schemas.openxmlformats.org/officeDocument/2006/docPropsVTypes"/>
</file>