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 عرفة
</w:t>
      </w:r>
    </w:p>
    <w:p>
      <w:pPr>
        <w:jc w:val="start"/>
        <w:bidi/>
      </w:pPr>
      <w:r>
        <w:rPr>
          <w:rFonts w:ascii="arial" w:hAnsi="arial" w:eastAsia="arial" w:cs="arial"/>
          <w:sz w:val="28"/>
          <w:szCs w:val="28"/>
          <w:b w:val="1"/>
          <w:bCs w:val="1"/>
          <w:rtl/>
        </w:rPr>
        <w:t xml:space="preserve">بن عرفة
</w:t>
      </w:r>
    </w:p>
    <w:p>
      <w:pPr/>
      <w:r>
        <w:rPr/>
        <w:t xml:space="preserve">بن عرفة  محمد بن عرفة بن حسن: أو محمد السادس: حاكم المغرب (1953 - 1955) زمن الاستعمار الفرنسي. عزل الفرنسيون عمه الملك محمد الخامس وجاؤوا به بدلا عنه أملا بأن يطووا صفحة المطالبة بالاستقلال فلم يجنوا إلا الاضطرابات والعنف وكان يعرف باسم سلطان الفرنسيين. ورحل إلى مدينة نيس في فرنسة فأقام بها حتى وفاته.</w:t>
      </w:r>
    </w:p>
    <w:p/>
    <w:p>
      <w:pPr>
        <w:jc w:val="start"/>
        <w:bidi/>
      </w:pPr>
      <w:r>
        <w:rPr>
          <w:sz w:val="24"/>
          <w:szCs w:val="24"/>
          <w:b w:val="1"/>
          <w:bCs w:val="1"/>
          <w:rtl/>
        </w:rPr>
        <w:t xml:space="preserve">
إتمام الأعلام،(دار صادر - بيروت،1999،ط 1،ج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2026-05-15T04:55:49+03:00</dcterms:created>
  <dcterms:modified xsi:type="dcterms:W3CDTF">2026-05-15T04:55:49+03:00</dcterms:modified>
</cp:coreProperties>
</file>

<file path=docProps/custom.xml><?xml version="1.0" encoding="utf-8"?>
<Properties xmlns="http://schemas.openxmlformats.org/officeDocument/2006/custom-properties" xmlns:vt="http://schemas.openxmlformats.org/officeDocument/2006/docPropsVTypes"/>
</file>