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العلوم
</w:t>
      </w:r>
    </w:p>
    <w:p>
      <w:pPr>
        <w:jc w:val="start"/>
        <w:bidi/>
      </w:pPr>
      <w:r>
        <w:rPr>
          <w:rFonts w:ascii="arial" w:hAnsi="arial" w:eastAsia="arial" w:cs="arial"/>
          <w:sz w:val="28"/>
          <w:szCs w:val="28"/>
          <w:b w:val="1"/>
          <w:bCs w:val="1"/>
          <w:rtl/>
        </w:rPr>
        <w:t xml:space="preserve">بحر العلوم
</w:t>
      </w:r>
    </w:p>
    <w:p>
      <w:pPr/>
      <w:r>
        <w:rPr/>
        <w:t xml:space="preserve">بحر العلوم  محمد صادق بن حسن بحر العلوم: قاض من فقهاء الشيعة. ولد بالنجف وتعلم بها واهتم بالكتب حتى جمع مكتبة كبيرة. عينته الحكومة قاضيا في محافظة ميسان ثم نقل إلى البصرة بطلب أهلها فلما أحيل إلى التقاعد رجع إلى النجف. حقق (لؤلؤة البحرين في الإجازات وتراجم رجال الحديث) للبحراني (أمالي الطوسي) قدم له بمقدمة طويلة (الحجة على الذاهب إلى تكفير أبي طالب) للموسوي. وله (مصدر التشريع لنظام الحكم في الإسلام)، (دليل القضاء الشرعي: أصوله وفروعه).</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2026-05-15T02:51:02+03:00</dcterms:created>
  <dcterms:modified xsi:type="dcterms:W3CDTF">2026-05-15T02:51:02+03:00</dcterms:modified>
</cp:coreProperties>
</file>

<file path=docProps/custom.xml><?xml version="1.0" encoding="utf-8"?>
<Properties xmlns="http://schemas.openxmlformats.org/officeDocument/2006/custom-properties" xmlns:vt="http://schemas.openxmlformats.org/officeDocument/2006/docPropsVTypes"/>
</file>