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شوقي أمين
</w:t>
      </w:r>
    </w:p>
    <w:p>
      <w:pPr>
        <w:jc w:val="start"/>
        <w:bidi/>
      </w:pPr>
      <w:r>
        <w:rPr>
          <w:rFonts w:ascii="arial" w:hAnsi="arial" w:eastAsia="arial" w:cs="arial"/>
          <w:sz w:val="28"/>
          <w:szCs w:val="28"/>
          <w:b w:val="1"/>
          <w:bCs w:val="1"/>
          <w:rtl/>
        </w:rPr>
        <w:t xml:space="preserve">محسن شوقي أمين
</w:t>
      </w:r>
    </w:p>
    <w:p>
      <w:pPr/>
      <w:r>
        <w:rPr/>
        <w:t xml:space="preserve">محسن شوقي أمين  محمد شوقي بن أمين محمد: لغوي من أهالي مصر. ولد بالقاهرة. ونال من الأزهر الشهادة الأولية، ولم يلبث في مرحلة التعليم الثانوي إلا قليلا، وبعدها تفرغ للبحث والدراسة في علوم اللغة والأدب والشريعة فلازم دار الكتب والخزانة الزكية. تولى تحرير مجلة (الشاعر) وكثرت مقالاته اللغوية التي أهلته للعمل في مجمع اللغة العربية منذ تأسيسه وانتخب عضوا فيه فيما بعد وكان في لجنة إعداد الطبعة الثانية للمعجم الوسيط. ونشرت له مجلة الهلال بابا شهريا منذ عام 1952 حتى 1961 بعنوان أديب وفكاهة. وعهد إليه معهد الإنماء العربي مراجعة نحو 15000 مصطلح وتعريفها في مجال التكنولوجيا واختاره معهد البحوث والدراسات العربية ومعهد الدراسات الإسلامية للمحاضرة فيهما. له (طرائف وفكاهات) وأخرج قسما من مؤلفات العلامة أحمد تيمور منها (التذكرة) و(أسرار العربية)، (السماع والقياس)، (أعلام الفكر الإسلامي) وحقق (ديوان عائشة التيمورية) وشارك في (ديوان بشار بن برد) وفي إعداد كتاب (مجموعة القرارات العلمية في ثلاثين عاما) وأشرف على إخرج كتابي (الأصول)، (والألفاظ والأساليب) اللذين نشرهما المجمع.</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2026-05-15T02:53:24+03:00</dcterms:created>
  <dcterms:modified xsi:type="dcterms:W3CDTF">2026-05-15T02:53:24+03:00</dcterms:modified>
</cp:coreProperties>
</file>

<file path=docProps/custom.xml><?xml version="1.0" encoding="utf-8"?>
<Properties xmlns="http://schemas.openxmlformats.org/officeDocument/2006/custom-properties" xmlns:vt="http://schemas.openxmlformats.org/officeDocument/2006/docPropsVTypes"/>
</file>