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الشاذلي عطا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الشاذلي عطا الله
</w:t>
      </w:r>
    </w:p>
    <w:p>
      <w:pPr/>
      <w:r>
        <w:rPr/>
        <w:t xml:space="preserve">محمد الشاذلي عطا الله  محمد الشاذلي عطا الله: شاعر القيروان لعصره. ولد وتوفي فيها، وأحبها وتغنى بأمجادها. نشأ عصاميا اشتغل بالتجارة وشارك الوطنيين بالجهاد ضد الفرنسيين فسجن. له مساهمات في إنشاء جمعيات أدبية وثقافية. له ديوان شعر و(وطنيات).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2026-05-15T02:55:52+03:00</dcterms:created>
  <dcterms:modified xsi:type="dcterms:W3CDTF">2026-05-15T02:55:52+03:00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