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حمزة
</w:t>
      </w:r>
    </w:p>
    <w:p>
      <w:pPr>
        <w:jc w:val="start"/>
        <w:bidi/>
      </w:pPr>
      <w:r>
        <w:rPr>
          <w:rFonts w:ascii="arial" w:hAnsi="arial" w:eastAsia="arial" w:cs="arial"/>
          <w:sz w:val="28"/>
          <w:szCs w:val="28"/>
          <w:b w:val="1"/>
          <w:bCs w:val="1"/>
          <w:rtl/>
        </w:rPr>
        <w:t xml:space="preserve">محمد حمزة
</w:t>
      </w:r>
    </w:p>
    <w:p>
      <w:pPr/>
      <w:r>
        <w:rPr/>
        <w:t xml:space="preserve">محمد حمزة  محمد بن ديب حمزة الطواشي: عالم، باحث من أهالي سورية. ولد في بلدة القابون قرب دمشق، وتعلم ابتداء على والده، ثم التحق بمدارس الجمعية الغراء، ولازم حلقات الشيخ علي الدقر، وحضر على غيره. ساهم بأعمال الثورة السورية على قدر استطاعته وسنه، فكان يحمل الطعام للثوار ويجمع لهم الرصاص الفارغ. سافر إلى مصر فحصل على إجازة كلية أصول الدين من الأزهر وعلى درجة الماجستير منها، كما حصل على دبلوم التربية من جامعة دمشق. كانت له حلقات علم في مسجد بلده وفي بعض قرى وادي بردى وحوران، وأسس مدرسة للبنين وأخرى للبنات في بيته وبيت أخيه. عين مديرا بمدرسة جبعدين مدة، ثم أنشأ مع بعض أصدقائه مدرسة إعدادية في بلدة التل ودرس في ثانوية دوما الرسمية، ثم ساهم في بناء إعدادية القابون وثانويتها سنة 1970، ودرس فيهما حتى أحيل على التقاعد، فانتدب للتعليم بمدرسة سعادة الأبناء. ولما أسس المعهد الشرعي للدعوة والإرشاد (معهد أبي النور) كان من جملة مدرسيه ثم من مدرسي كلية الدعوة الإسلامية بدمشق (التابعة لليبيا)، واستمر فيها حتى وفاته. كما درس سنة بكلية الشريعة بجامعة دمشق. كان خطيبا مفوها وعالما فقيها مواضعا محبوبا، يذكر أساتذته بالخير. من كتبه المطبوعة (الأحكام والنسخ في القرآن الكريم)، (رسالته للماجستير)، (سبائك الذهب في ديوان الخطيب)، (مسرحيات قرآنية)، (الضياء في أصول الفقه)، (تهذيب شذور الذهب)، (التآلف بين الفرق الإسلامية)، (قصص قرآنية) جزآن. وله كتاب في الفقه الحنفي لم يتم. ونظم أشعارا. وقدم للتلفاز برامج متنوعة. توفي بحادث اصطدم مات فيه تسعة من أفراد أسرته.</w:t>
      </w:r>
    </w:p>
    <w:p/>
    <w:p>
      <w:pPr>
        <w:jc w:val="start"/>
        <w:bidi/>
      </w:pPr>
      <w:r>
        <w:rPr>
          <w:sz w:val="24"/>
          <w:szCs w:val="24"/>
          <w:b w:val="1"/>
          <w:bCs w:val="1"/>
          <w:rtl/>
        </w:rPr>
        <w:t xml:space="preserve">
إتمام الأعلام،(دار صادر - بيروت،1999،ط 1،ج 1،ص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2026-05-15T01:48:26+03:00</dcterms:created>
  <dcterms:modified xsi:type="dcterms:W3CDTF">2026-05-15T01:48:26+03:00</dcterms:modified>
</cp:coreProperties>
</file>

<file path=docProps/custom.xml><?xml version="1.0" encoding="utf-8"?>
<Properties xmlns="http://schemas.openxmlformats.org/officeDocument/2006/custom-properties" xmlns:vt="http://schemas.openxmlformats.org/officeDocument/2006/docPropsVTypes"/>
</file>