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سربية
</w:t>
      </w:r>
    </w:p>
    <w:p>
      <w:pPr>
        <w:jc w:val="start"/>
        <w:bidi/>
      </w:pPr>
      <w:r>
        <w:rPr>
          <w:rFonts w:ascii="arial" w:hAnsi="arial" w:eastAsia="arial" w:cs="arial"/>
          <w:sz w:val="28"/>
          <w:szCs w:val="28"/>
          <w:b w:val="1"/>
          <w:bCs w:val="1"/>
          <w:rtl/>
        </w:rPr>
        <w:t xml:space="preserve">سربية
</w:t>
      </w:r>
    </w:p>
    <w:p>
      <w:pPr/>
      <w:r>
        <w:rPr/>
        <w:t xml:space="preserve">سربية  محمد بديع سربية: صحافي لبناني. بدأ أعماله في الصحافة منذ كان في الثامنة عشرة، ثم أصدر مجلة (الموعد) واشترى مجلة (كل شيء)، فتابع إصدارها حتى مطلع الحرب الأهلية بلبنان. وأصدر في مطلع الثمانينات مجلة (نور). كان عضو المجلس الأعلى للصحافة اللبنانية وأمين السر في نقابتها. واختير مستشارا إعلاميا لبعض رؤساء الوزارات. منح وسام الأرز الوطني من رتبة فارس وجائزة علي ومصطفى أمين الصحفية. له كتب في السياسة والفن.</w:t>
      </w:r>
    </w:p>
    <w:p/>
    <w:p>
      <w:pPr>
        <w:jc w:val="start"/>
        <w:bidi/>
      </w:pPr>
      <w:r>
        <w:rPr>
          <w:sz w:val="24"/>
          <w:szCs w:val="24"/>
          <w:b w:val="1"/>
          <w:bCs w:val="1"/>
          <w:rtl/>
        </w:rPr>
        <w:t xml:space="preserve">
إتمام الأعلام،(دار صادر - بيروت،1999،ط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2026-05-15T00:58:02+03:00</dcterms:created>
  <dcterms:modified xsi:type="dcterms:W3CDTF">2026-05-15T00:58:02+03:00</dcterms:modified>
</cp:coreProperties>
</file>

<file path=docProps/custom.xml><?xml version="1.0" encoding="utf-8"?>
<Properties xmlns="http://schemas.openxmlformats.org/officeDocument/2006/custom-properties" xmlns:vt="http://schemas.openxmlformats.org/officeDocument/2006/docPropsVTypes"/>
</file>