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دوارة
</w:t>
      </w:r>
    </w:p>
    <w:p>
      <w:pPr>
        <w:jc w:val="start"/>
        <w:bidi/>
      </w:pPr>
      <w:r>
        <w:rPr>
          <w:rFonts w:ascii="arial" w:hAnsi="arial" w:eastAsia="arial" w:cs="arial"/>
          <w:sz w:val="28"/>
          <w:szCs w:val="28"/>
          <w:b w:val="1"/>
          <w:bCs w:val="1"/>
          <w:rtl/>
        </w:rPr>
        <w:t xml:space="preserve">دوارة
</w:t>
      </w:r>
    </w:p>
    <w:p>
      <w:pPr/>
      <w:r>
        <w:rPr/>
        <w:t xml:space="preserve">دوارة  فؤاد بن محمود دوارة: ناقد، كاتب مسرحي. ولد في الإسكندرية وتعلم بها ونال إجازة الأدب العربي من جامعة القاهرة، عمل في التدريس والصحافة وأعير إلى الكويت فدرس بالمعهد العالي للفنون المسرحية بها. عضو اتحاد الكتاب المصريين. كتب في المسرح (العبور) وله في الدراسات (سقوط حلف بغداد)، (في النقد المسرحي)، (عشرة أدباء يتحدثون)، (هكذا كتبوا)، (في القصة القصيرة)، (في الرواية المصرية)، (صلاح عبد الصبور والمسرح)، (تخريب المسرح المصري في السبعينات)، (أيام طه حسين: مدخل لفهم أدبه)، (السينما والأدب)، (المسرح المصري)، (دليل المتطوع لمحو الأمية)، (منهج ميسر لمحو الأمية)، (مسرح توفيق الحكيم)، (المسرحيات المجهولة)، (المسرحيات السياسية)، (المسرح المصري)، (حلم المتنبي)، (نجيب محفوظ: من القومية إلى العالمية) وترجم روايات (الحضيض)، (ثورة الموتى)، (الإنسان والسلاح)، (ثلاث سنوات) ومن مترجماته أيضا (الأدب والحياة)، (الحياة الشخصية)، (الفنان في عصر العلم)، (الحزب الوطني المصري).</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2026-05-14T21:38:08+03:00</dcterms:created>
  <dcterms:modified xsi:type="dcterms:W3CDTF">2026-05-14T21:38:08+03:00</dcterms:modified>
</cp:coreProperties>
</file>

<file path=docProps/custom.xml><?xml version="1.0" encoding="utf-8"?>
<Properties xmlns="http://schemas.openxmlformats.org/officeDocument/2006/custom-properties" xmlns:vt="http://schemas.openxmlformats.org/officeDocument/2006/docPropsVTypes"/>
</file>