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النساء زيد
</w:t>
      </w:r>
    </w:p>
    <w:p>
      <w:pPr>
        <w:jc w:val="start"/>
        <w:bidi/>
      </w:pPr>
      <w:r>
        <w:rPr>
          <w:rFonts w:ascii="arial" w:hAnsi="arial" w:eastAsia="arial" w:cs="arial"/>
          <w:sz w:val="28"/>
          <w:szCs w:val="28"/>
          <w:b w:val="1"/>
          <w:bCs w:val="1"/>
          <w:rtl/>
        </w:rPr>
        <w:t xml:space="preserve">فخر النساء زيد
</w:t>
      </w:r>
    </w:p>
    <w:p>
      <w:pPr/>
      <w:r>
        <w:rPr/>
        <w:t xml:space="preserve">فخر النساء زيد  فخر النساء زيد: رسامة، فنانة تشكيلية. ولدت في استانبول لأسرة عرف أفرادها بالعمل السياسي والغنى. درست بأكاديمية الفنون بتركيا، وتزوجت بالكاتب عزت دوريم، وسافرت معه إلى أوربا فدرست الفنون في باريس، وعادت إلى استانبول، فشاركت بتأسيس إحدى مجموعات الرسامين الأتراك التي طورت منحى فنيا يعتمد على مزج الأنماط الغربية بالإيحاء المحلي. ثم تزوجت الأمير زيد بن الشريف حسين شريف مكة، وأقاما في لندن، فما توفي أسست فيها معهدا فنيا، ودرست فن الرسم هناك. منحت وسام النجم الأردني. تميزت أعمالها من المناظر الطبيعية والمنحوتات والزجاج بالطابع الشرقي، وأقامت عددا من المعارض توفيت بعمان.</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2026-05-14T21:46:09+03:00</dcterms:created>
  <dcterms:modified xsi:type="dcterms:W3CDTF">2026-05-14T21:46:09+03:00</dcterms:modified>
</cp:coreProperties>
</file>

<file path=docProps/custom.xml><?xml version="1.0" encoding="utf-8"?>
<Properties xmlns="http://schemas.openxmlformats.org/officeDocument/2006/custom-properties" xmlns:vt="http://schemas.openxmlformats.org/officeDocument/2006/docPropsVTypes"/>
</file>