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الغامدي
</w:t>
      </w:r>
    </w:p>
    <w:p>
      <w:pPr>
        <w:jc w:val="start"/>
        <w:bidi/>
      </w:pPr>
      <w:r>
        <w:rPr>
          <w:rFonts w:ascii="arial" w:hAnsi="arial" w:eastAsia="arial" w:cs="arial"/>
          <w:sz w:val="28"/>
          <w:szCs w:val="28"/>
          <w:b w:val="1"/>
          <w:bCs w:val="1"/>
          <w:rtl/>
        </w:rPr>
        <w:t xml:space="preserve">الغامدي
</w:t>
      </w:r>
    </w:p>
    <w:p>
      <w:pPr/>
      <w:r>
        <w:rPr/>
        <w:t xml:space="preserve">الغامدي  علي بن صالح الغامدي من أسرة آل حسن: شاعر أديب. ولد في منطقة غامد بالسعودية، وتخرج بكلية قوى الأمن، ووصل إلى رتبة لواء، منح وسام الملك فيصل من الدرجة الثالثة. دواوينه (حنين)، (زورق الآمال والدوامات)، (عواطف هائمة)، وكتب (الجريمة والأدب).</w:t>
      </w:r>
    </w:p>
    <w:p/>
    <w:p>
      <w:pPr>
        <w:jc w:val="start"/>
        <w:bidi/>
      </w:pPr>
      <w:r>
        <w:rPr>
          <w:sz w:val="24"/>
          <w:szCs w:val="24"/>
          <w:b w:val="1"/>
          <w:bCs w:val="1"/>
          <w:rtl/>
        </w:rPr>
        <w:t xml:space="preserve">
إتمام الأعلام،(دار صادر - بيروت،1999،ط 1،ج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2026-05-14T19:23:56+03:00</dcterms:created>
  <dcterms:modified xsi:type="dcterms:W3CDTF">2026-05-14T19:23:56+03:00</dcterms:modified>
</cp:coreProperties>
</file>

<file path=docProps/custom.xml><?xml version="1.0" encoding="utf-8"?>
<Properties xmlns="http://schemas.openxmlformats.org/officeDocument/2006/custom-properties" xmlns:vt="http://schemas.openxmlformats.org/officeDocument/2006/docPropsVTypes"/>
</file>