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الداعوق
</w:t>
      </w:r>
    </w:p>
    <w:p>
      <w:pPr>
        <w:jc w:val="start"/>
        <w:bidi/>
      </w:pPr>
      <w:r>
        <w:rPr>
          <w:rFonts w:ascii="arial" w:hAnsi="arial" w:eastAsia="arial" w:cs="arial"/>
          <w:sz w:val="28"/>
          <w:szCs w:val="28"/>
          <w:b w:val="1"/>
          <w:bCs w:val="1"/>
          <w:rtl/>
        </w:rPr>
        <w:t xml:space="preserve">الداعوق
</w:t>
      </w:r>
    </w:p>
    <w:p>
      <w:pPr/>
      <w:r>
        <w:rPr/>
        <w:t xml:space="preserve">الداعوق  عدنان الداعوق: شاعر قاص. ولد إدلب بسورية، وعمل في الوظائف، ثم رحل إلى السعودية فتوفي بها. بدأ حياته الفنية بكتابة الشعر ثم انصرف إلى القصة القصيرة. من مجموعاته القصصية (ذات الخال)، (ستشرق الشمس الزرقاء)، (قارب الرحيل)، (أزهار البرتقال)، (15 قصة من حلب). (آدم والجزائر) ومن رواياته (وحدة الحب)، (السكين). وله دراسات نقدية، منها (نظير زيتون الإنسان)، (دراسة في أدب المهجر)، وفي التاريخ (أبطال وأمجاد). وترجمت بعض أعماله إلى اللغات الأوربية. وهو عضو باتحاد الكتاب العرب.</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2026-05-14T19:23:57+03:00</dcterms:created>
  <dcterms:modified xsi:type="dcterms:W3CDTF">2026-05-14T19:23:57+03:00</dcterms:modified>
</cp:coreProperties>
</file>

<file path=docProps/custom.xml><?xml version="1.0" encoding="utf-8"?>
<Properties xmlns="http://schemas.openxmlformats.org/officeDocument/2006/custom-properties" xmlns:vt="http://schemas.openxmlformats.org/officeDocument/2006/docPropsVTypes"/>
</file>