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عبد الهادي بن هاشم بن راغب هاشم: لغوي من أعضاء مجمع اللغة العربية بدمشق، ولد فيها، وأتم دراسته الثانوية في المدرسة السلطانية (مكتب عنبر)، وحصل على شهادة مدرسة الأدب العليا (نواة كلية الآداب)، فعين معلما، وأوفد إلى السوربون، فحصل على الإجازة في الأدب وشهادة دراسات المدنية الإسلامية وشهادة مدرسة اللغات الشرقية الحية وشهادة اللغات السامية القديمة. وانتدب للعمل في وزارة التربية، ثم أوفد إلى جنيف لدراسة بعض اللغات السامية والحامية والعبرية. اختارته اليونسكو خبيرا ثقافيا للمعارف في ليبيا، وعين رئيسا للجنة التربية والتعليم بوزارة المعارف السورية فأمينا عاما لها فمديرا لدار الكتب الظاهرية فمديرا للتراث في وزارة الثقافة فمديرا للشؤون الثقافية فأمينا عاما مساعدا للشؤون الثقافية فمعاونا لوزير الثقافة حتى أحيل على التقاعد. وكان أستاذا محاضرا في كليتي التربية والآداب بجامعة دمشق منذ عام 1955 حتى عام 1984. انتخب عضوا عاملا في مجمع اللغة العربية بدمشق وعضوا مؤازرا في المجمع العلمي العراقي. اختير عضوا في اللجنة الوطنية السورية لليونسكو وعضوا في المجلس الأعلى لرعاية الفنون والآداب والعلوم الاجتماعية. مثل بلاده في كثير من المؤتمرات العلمية والتربوية. من مؤلفاته (الوجيز في التاريخ) مدرسي، (سعاديا غاوون) بالفرنسية (بحث نال عليه جائزة باومان)، (فقه اللغة-خ). وكتب مقالات مستفيضة في مجلة المجمع وغيرها وترأس تحرير الموسوعة الفلسطينية. توفي بدمشق. ولشاكر الفحام رسالة (عبد الهادي هاشم).</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2026-05-14T18:29:34+03:00</dcterms:created>
  <dcterms:modified xsi:type="dcterms:W3CDTF">2026-05-14T18:29:34+03:00</dcterms:modified>
</cp:coreProperties>
</file>

<file path=docProps/custom.xml><?xml version="1.0" encoding="utf-8"?>
<Properties xmlns="http://schemas.openxmlformats.org/officeDocument/2006/custom-properties" xmlns:vt="http://schemas.openxmlformats.org/officeDocument/2006/docPropsVTypes"/>
</file>