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قطامش
</w:t>
      </w:r>
    </w:p>
    <w:p>
      <w:pPr>
        <w:jc w:val="start"/>
        <w:bidi/>
      </w:pPr>
      <w:r>
        <w:rPr>
          <w:rFonts w:ascii="arial" w:hAnsi="arial" w:eastAsia="arial" w:cs="arial"/>
          <w:sz w:val="28"/>
          <w:szCs w:val="28"/>
          <w:b w:val="1"/>
          <w:bCs w:val="1"/>
          <w:rtl/>
        </w:rPr>
        <w:t xml:space="preserve">قطامش
</w:t>
      </w:r>
    </w:p>
    <w:p>
      <w:pPr/>
      <w:r>
        <w:rPr/>
        <w:t xml:space="preserve">قطامش  عبد المجيد السيد قطامش: باحث محقق من أهالي مصر. رحل عنها مدة طويلة إلى مكة المكرمة فكان أستاذا بكلية الشريعة بجامعتها وبكلية البنات بجدة. وحصل على الماجستير بالأدب فاهتم منذئذ بالأمثال فأصدر (الدرر الفاخرة في الأمثال السائرة) لحمزة الأصفهاني (جمهرة الأمثال) لأبي هلال العسكري (الأمثال) للقاسم بن سلام. كما حقق (الإقناع في القراءات السبع) لابن الباذش.</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2026-05-14T18:30:03+03:00</dcterms:created>
  <dcterms:modified xsi:type="dcterms:W3CDTF">2026-05-14T18:30:03+03:00</dcterms:modified>
</cp:coreProperties>
</file>

<file path=docProps/custom.xml><?xml version="1.0" encoding="utf-8"?>
<Properties xmlns="http://schemas.openxmlformats.org/officeDocument/2006/custom-properties" xmlns:vt="http://schemas.openxmlformats.org/officeDocument/2006/docPropsVTypes"/>
</file>