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المحمود
</w:t>
      </w:r>
    </w:p>
    <w:p>
      <w:pPr>
        <w:jc w:val="start"/>
        <w:bidi/>
      </w:pPr>
      <w:r>
        <w:rPr>
          <w:rFonts w:ascii="arial" w:hAnsi="arial" w:eastAsia="arial" w:cs="arial"/>
          <w:sz w:val="28"/>
          <w:szCs w:val="28"/>
          <w:b w:val="1"/>
          <w:bCs w:val="1"/>
          <w:rtl/>
        </w:rPr>
        <w:t xml:space="preserve">عبد الله المحمود
</w:t>
      </w:r>
    </w:p>
    <w:p>
      <w:pPr/>
      <w:r>
        <w:rPr/>
        <w:t xml:space="preserve">عبد الله المحمود  عبد الله بن علي المحمود: عالم وجيه، ولد في إمارة الشارقة لأب من كبار التجار، واتصل بكبار العلماء في عدد من الدول العربية والإسلامية وعلا قدره. شغل عددا من المناصب فكان أول مدير للشؤون الإسلامية والأوقاف في الشارقة، واختير عضوا في الهيئة التأسيسية لرابطة العالم الإسلامي، وفي المجلس الأعلى العالمي للمساجد. ترأس مركز الدعوة الإسلامي في مسقط رأسه، كما ترأس لجنة الإشراف على مشروع المصحف المسجل مع ترجمة معانيه للإنكليزية واختاره حاكم الشارقة مستشارا للشؤون الدينية وغيرها. له (حقوق الإنسان بين الإسلام والمذاهب المعاصرة)، (الأسرة السعيدة: دراسة موضوعية عن وضع الأسرة في الإسلام).</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2026-05-14T17:58:51+03:00</dcterms:created>
  <dcterms:modified xsi:type="dcterms:W3CDTF">2026-05-14T17:58:51+03:00</dcterms:modified>
</cp:coreProperties>
</file>

<file path=docProps/custom.xml><?xml version="1.0" encoding="utf-8"?>
<Properties xmlns="http://schemas.openxmlformats.org/officeDocument/2006/custom-properties" xmlns:vt="http://schemas.openxmlformats.org/officeDocument/2006/docPropsVTypes"/>
</file>