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العلايلي
</w:t>
      </w:r>
    </w:p>
    <w:p>
      <w:pPr>
        <w:jc w:val="start"/>
        <w:bidi/>
      </w:pPr>
      <w:r>
        <w:rPr>
          <w:rFonts w:ascii="arial" w:hAnsi="arial" w:eastAsia="arial" w:cs="arial"/>
          <w:sz w:val="28"/>
          <w:szCs w:val="28"/>
          <w:b w:val="1"/>
          <w:bCs w:val="1"/>
          <w:rtl/>
        </w:rPr>
        <w:t xml:space="preserve">العلايلي
</w:t>
      </w:r>
    </w:p>
    <w:p>
      <w:pPr/>
      <w:r>
        <w:rPr/>
        <w:t xml:space="preserve">العلايلي  عبد الله العلايلي: علامة لغوي. ولد في بيروت، ورحل إلى مصر للدراسة في الأزهر ثم في كلية الحقوق بجامعة القاهرة، وعاد إلى بلاده فدخل الحياة الفكرية مبكرا. حمل لواء العربية منافحا. من كتبه (مقدمة لدرس لغة العرب)، (مدخل إلى التفسير)، (المعري ذلك المجهول)، (المعجم الكبير)، (أيام الحسين)، (دستور العرب القومي). وأشرف على وضع المعجم العسكري.</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2026-05-14T17:37:49+03:00</dcterms:created>
  <dcterms:modified xsi:type="dcterms:W3CDTF">2026-05-14T17:37:49+03:00</dcterms:modified>
</cp:coreProperties>
</file>

<file path=docProps/custom.xml><?xml version="1.0" encoding="utf-8"?>
<Properties xmlns="http://schemas.openxmlformats.org/officeDocument/2006/custom-properties" xmlns:vt="http://schemas.openxmlformats.org/officeDocument/2006/docPropsVTypes"/>
</file>