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w:t>
      </w:r>
    </w:p>
    <w:p>
      <w:pPr>
        <w:jc w:val="start"/>
        <w:bidi/>
      </w:pPr>
      <w:r>
        <w:rPr>
          <w:rFonts w:ascii="arial" w:hAnsi="arial" w:eastAsia="arial" w:cs="arial"/>
          <w:sz w:val="28"/>
          <w:szCs w:val="28"/>
          <w:b w:val="1"/>
          <w:bCs w:val="1"/>
          <w:rtl/>
        </w:rPr>
        <w:t xml:space="preserve">شرف
</w:t>
      </w:r>
    </w:p>
    <w:p>
      <w:pPr/>
      <w:r>
        <w:rPr/>
        <w:t xml:space="preserve">شرف  عبد الله السيد شرف: شاعر كاتب من أهالي مصر. ولد بقرية صناديد بمحافظة الغربية، وتعلم بالمعاهد الأزهرية ثم بكلية الإدارة والمعاملات بالأزهر. كان من أبرز المدافعين عن شعر التفعيلة الذي كتب به معظم قصائده. من نتاجه (العروس الشاردة)، (الحرف التائه)، (القافلة)، (قراءة في صحيفة يومية)، (الانتظار والحرف المجهد)، (تأملات في وجه ملائكي)، (مملكتان). وأنجز (موسوعة الشعراء المحدثين في مصر ما بين عامي 1900 - 1990). وله مقالات.</w:t>
      </w:r>
    </w:p>
    <w:p/>
    <w:p>
      <w:pPr>
        <w:jc w:val="start"/>
        <w:bidi/>
      </w:pPr>
      <w:r>
        <w:rPr>
          <w:sz w:val="24"/>
          <w:szCs w:val="24"/>
          <w:b w:val="1"/>
          <w:bCs w:val="1"/>
          <w:rtl/>
        </w:rPr>
        <w:t xml:space="preserve">
إتمام الأعلام،(دار صادر - بيروت،1999،ط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2026-05-14T16:34:55+03:00</dcterms:created>
  <dcterms:modified xsi:type="dcterms:W3CDTF">2026-05-14T16:34:55+03:00</dcterms:modified>
</cp:coreProperties>
</file>

<file path=docProps/custom.xml><?xml version="1.0" encoding="utf-8"?>
<Properties xmlns="http://schemas.openxmlformats.org/officeDocument/2006/custom-properties" xmlns:vt="http://schemas.openxmlformats.org/officeDocument/2006/docPropsVTypes"/>
</file>