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المرصفي
</w:t>
      </w:r>
    </w:p>
    <w:p>
      <w:pPr>
        <w:jc w:val="start"/>
        <w:bidi/>
      </w:pPr>
      <w:r>
        <w:rPr>
          <w:rFonts w:ascii="arial" w:hAnsi="arial" w:eastAsia="arial" w:cs="arial"/>
          <w:sz w:val="28"/>
          <w:szCs w:val="28"/>
          <w:b w:val="1"/>
          <w:bCs w:val="1"/>
          <w:rtl/>
        </w:rPr>
        <w:t xml:space="preserve">المرصفي
</w:t>
      </w:r>
    </w:p>
    <w:p>
      <w:pPr/>
      <w:r>
        <w:rPr/>
        <w:t xml:space="preserve">المرصفي  عبد الفتاح بن السيد عجمي المرصفي: عالم بالقراءات من أهل مصر. ولد بمرصفا وحفظ القرآن الكريم صغيرا وتعلم بالأزهر. وعمل مدرسا في جامعة السنوسي الإسلامية بليبيا عام 1962 ثم في كلية القرآن الكريم بالجامعة الإسلامية بالمدينة المنورة. واختير عضوا مستشارا بمجمع الملك الفهد لطباعة المصحف الشريف. توفي فجأة. له (الطريق المأمون)، (هداية القارئ إلى تجويد كلام البارئ).</w:t>
      </w:r>
    </w:p>
    <w:p/>
    <w:p>
      <w:pPr>
        <w:jc w:val="start"/>
        <w:bidi/>
      </w:pPr>
      <w:r>
        <w:rPr>
          <w:sz w:val="24"/>
          <w:szCs w:val="24"/>
          <w:b w:val="1"/>
          <w:bCs w:val="1"/>
          <w:rtl/>
        </w:rPr>
        <w:t xml:space="preserve">
إتمام الأعلام،(دار صادر - بيروت،1999،ط 1،ج 1،ص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2026-05-14T15:31:23+03:00</dcterms:created>
  <dcterms:modified xsi:type="dcterms:W3CDTF">2026-05-14T15:31:23+03:00</dcterms:modified>
</cp:coreProperties>
</file>

<file path=docProps/custom.xml><?xml version="1.0" encoding="utf-8"?>
<Properties xmlns="http://schemas.openxmlformats.org/officeDocument/2006/custom-properties" xmlns:vt="http://schemas.openxmlformats.org/officeDocument/2006/docPropsVTypes"/>
</file>