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آل الشيخ
</w:t>
      </w:r>
    </w:p>
    <w:p>
      <w:pPr>
        <w:jc w:val="start"/>
        <w:bidi/>
      </w:pPr>
      <w:r>
        <w:rPr>
          <w:rFonts w:ascii="arial" w:hAnsi="arial" w:eastAsia="arial" w:cs="arial"/>
          <w:sz w:val="28"/>
          <w:szCs w:val="28"/>
          <w:b w:val="1"/>
          <w:bCs w:val="1"/>
          <w:rtl/>
        </w:rPr>
        <w:t xml:space="preserve">عبد العزيز آل الشيخ
</w:t>
      </w:r>
    </w:p>
    <w:p>
      <w:pPr/>
      <w:r>
        <w:rPr/>
        <w:t xml:space="preserve">عبد العزيز آل الشيخ  عبد العزيز بن عبد الله بن حسن آل الشيخ: من علماء نجد. ولد بالرياض، وقرأ على أبيه وغيره، وسافر إلى مصر فحصل على إجازة كلية الشريعة. عين خطيبا وإماما للمسجد الحرام، واختير عضوا برئاسة القضاء وتسلم رئاسة هيئة الأمر بالمعروف والنهي عن المنكر. ثم كان وكيلا لوزارة المعارف، فوزيرا لها. من مؤلفاته (خطب المسجد الحرام-ط)، (من أحاديث المنبر)، (جهود الملك عبد العزيز في خدمة العقيدة الإسلامية)، (لمحات حول القضاء في المملكة العربية السعودية)، (لمحات عن التعليم وبداياته في المملكة العربية السعودية)، (رسائل في الجهاد) بالاشتراك.</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2026-05-14T15:35:40+03:00</dcterms:created>
  <dcterms:modified xsi:type="dcterms:W3CDTF">2026-05-14T15:35:40+03:00</dcterms:modified>
</cp:coreProperties>
</file>

<file path=docProps/custom.xml><?xml version="1.0" encoding="utf-8"?>
<Properties xmlns="http://schemas.openxmlformats.org/officeDocument/2006/custom-properties" xmlns:vt="http://schemas.openxmlformats.org/officeDocument/2006/docPropsVTypes"/>
</file>