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الظاهر حسين
</w:t>
      </w:r>
    </w:p>
    <w:p>
      <w:pPr>
        <w:jc w:val="start"/>
        <w:bidi/>
      </w:pPr>
      <w:r>
        <w:rPr>
          <w:rFonts w:ascii="arial" w:hAnsi="arial" w:eastAsia="arial" w:cs="arial"/>
          <w:sz w:val="28"/>
          <w:szCs w:val="28"/>
          <w:b w:val="1"/>
          <w:bCs w:val="1"/>
          <w:rtl/>
        </w:rPr>
        <w:t xml:space="preserve">عبد الظاهر حسين
</w:t>
      </w:r>
    </w:p>
    <w:p>
      <w:pPr/>
      <w:r>
        <w:rPr/>
        <w:t xml:space="preserve">عبد الظاهر حسين  عبد الظاهر بن عبد الحكيم حسين: عالم محقق. ولد في قرية عنيبس بمحافظة سوهاج بمصر، وحصل على الشهادة العالية من الأزهر مع الإجازة بالتدريس وتدرج في الوظائف التعليمية حتى كان أستاذا بكلية البنات فيه. أنشأ معهدا علميا في قريته وأدى خدمات علمية لمجمع البحوث الإسلامية. كان يرى الرد على الأفكار المنحرفة بالنقاش لا بمصادرة الكتب. من تحقيقاته (الإشارات الإلهية في المباحث الأصولية) للطوفي، (مفتاح الباب المقفل لفهم القرآن المنزل)، (الاستقامة للنجاة من يوم القيامة) وكلاهما للحرالي، (الدرر في تناسب الآيات والسور) لابن حجر، (متشابه القرآن) للقاضي عبد الجبار، (نظام الفوائد وتقريب المراد للرائد) لابن أبي يحيى، (شرح الورقات) للفركاح (لم يتم).</w:t>
      </w:r>
    </w:p>
    <w:p/>
    <w:p>
      <w:pPr>
        <w:jc w:val="start"/>
        <w:bidi/>
      </w:pPr>
      <w:r>
        <w:rPr>
          <w:sz w:val="24"/>
          <w:szCs w:val="24"/>
          <w:b w:val="1"/>
          <w:bCs w:val="1"/>
          <w:rtl/>
        </w:rPr>
        <w:t xml:space="preserve">
إتمام الأعلام،(دار صادر - بيروت،1999،ط 1،ج 1،ص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2026-05-14T14:20:25+03:00</dcterms:created>
  <dcterms:modified xsi:type="dcterms:W3CDTF">2026-05-14T14:20:25+03:00</dcterms:modified>
</cp:coreProperties>
</file>

<file path=docProps/custom.xml><?xml version="1.0" encoding="utf-8"?>
<Properties xmlns="http://schemas.openxmlformats.org/officeDocument/2006/custom-properties" xmlns:vt="http://schemas.openxmlformats.org/officeDocument/2006/docPropsVTypes"/>
</file>