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أربري
</w:t>
      </w:r>
    </w:p>
    <w:p>
      <w:pPr>
        <w:jc w:val="start"/>
        <w:bidi/>
      </w:pPr>
      <w:r>
        <w:rPr>
          <w:rFonts w:ascii="arial" w:hAnsi="arial" w:eastAsia="arial" w:cs="arial"/>
          <w:sz w:val="28"/>
          <w:szCs w:val="28"/>
          <w:b w:val="1"/>
          <w:bCs w:val="1"/>
          <w:rtl/>
        </w:rPr>
        <w:t xml:space="preserve">أربري
</w:t>
      </w:r>
    </w:p>
    <w:p>
      <w:pPr/>
      <w:r>
        <w:rPr/>
        <w:t xml:space="preserve">أربري  أرثرج. أربري مستشرق بريطاني، من أعضاء المجمع العلمي العربي بدمشق. تعلم بمدرسة اللغات الشرقية في بورتسماوث، وكلية بمبروك في كمبردج. واتقن العربية والفارسية، ورأس قسم الدراسات القديمة في الجامعة المصرية (سنة 1932 - 34) وعين أمينا لمكتبة ديوان الهند (34 - 39) واختير وزيرا للأنباء في الهند (1940 - 44) ثم كان أستاذا للعربية في جامعة لندن. ونشر كتبا عربية ووضع ’’ فهارس’’ لمكتبة شستربتي العربية، في دوبلن (بايرلندة). رأيت منها تسعة مجلدات، و (فهرس المخطوطات الإسلامية في مكتبة ديوان الهند - ط) بالانكليزية كالذي قبله. ومثلهما’’ ملحق ثان للمخطوطات الاسلامية في جامعة كمبردج’’ طبع سنة 1952. وكتب أبحاثا ودراسات عن بعض أعلام العرب ومصنفاتهم في دائرة المعارف والمجلات العلمية، بالإنكليزية. </w:t>
      </w:r>
    </w:p>
    <w:p>
      <w:pPr>
        <w:jc w:val="start"/>
        <w:bidi/>
      </w:pPr>
      <w:r>
        <w:rPr>
          <w:sz w:val="24"/>
          <w:szCs w:val="24"/>
          <w:b w:val="1"/>
          <w:bCs w:val="1"/>
          <w:rtl/>
        </w:rPr>
        <w:t xml:space="preserve">
الأعلام،(دار العلم للملايين - بيروت،2002،ط 15،ج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2026-07-05T01:49:02+03:00</dcterms:created>
  <dcterms:modified xsi:type="dcterms:W3CDTF">2026-07-05T01:49:02+03:00</dcterms:modified>
</cp:coreProperties>
</file>

<file path=docProps/custom.xml><?xml version="1.0" encoding="utf-8"?>
<Properties xmlns="http://schemas.openxmlformats.org/officeDocument/2006/custom-properties" xmlns:vt="http://schemas.openxmlformats.org/officeDocument/2006/docPropsVTypes"/>
</file>