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سنبل
</w:t>
      </w:r>
    </w:p>
    <w:p>
      <w:pPr>
        <w:jc w:val="start"/>
        <w:bidi/>
      </w:pPr>
      <w:r>
        <w:rPr>
          <w:rFonts w:ascii="arial" w:hAnsi="arial" w:eastAsia="arial" w:cs="arial"/>
          <w:sz w:val="28"/>
          <w:szCs w:val="28"/>
          <w:b w:val="1"/>
          <w:bCs w:val="1"/>
          <w:rtl/>
        </w:rPr>
        <w:t xml:space="preserve">عائشة سنبل
</w:t>
      </w:r>
    </w:p>
    <w:p>
      <w:pPr/>
      <w:r>
        <w:rPr/>
        <w:t xml:space="preserve">عائشة سنبل  عائشة بنت طاهر بن عمر بن عبد المحسن القرشية المدنية: الشيخة المسندة. ولدت بالمدينة المنورة وأجاز لها والدها وهي صغيرة فتفردت عنه وعلا سندها. تزوجت الشيخ جمال بن عبد الله سنبل من مؤسسي وزارة الخارجية وانتقلت معه إلى الإسكندرية. وترملت وهي حديثة السن فتفرغت لتربية أولادها وأحسنت تنشئتهم. توفيت بجدة ونقلت إلى المدينة المنورة فدفنت بالبقيع بوصية منها. خرج لها بعض أسباطها ثبتا.</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2026-05-14T11:53:54+03:00</dcterms:created>
  <dcterms:modified xsi:type="dcterms:W3CDTF">2026-05-14T11:53:54+03:00</dcterms:modified>
</cp:coreProperties>
</file>

<file path=docProps/custom.xml><?xml version="1.0" encoding="utf-8"?>
<Properties xmlns="http://schemas.openxmlformats.org/officeDocument/2006/custom-properties" xmlns:vt="http://schemas.openxmlformats.org/officeDocument/2006/docPropsVTypes"/>
</file>