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صباح السالم
</w:t>
      </w:r>
    </w:p>
    <w:p>
      <w:pPr>
        <w:jc w:val="start"/>
        <w:bidi/>
      </w:pPr>
      <w:r>
        <w:rPr>
          <w:rFonts w:ascii="arial" w:hAnsi="arial" w:eastAsia="arial" w:cs="arial"/>
          <w:sz w:val="28"/>
          <w:szCs w:val="28"/>
          <w:b w:val="1"/>
          <w:bCs w:val="1"/>
          <w:rtl/>
        </w:rPr>
        <w:t xml:space="preserve">الأمير صباح السالم
</w:t>
      </w:r>
    </w:p>
    <w:p>
      <w:pPr/>
      <w:r>
        <w:rPr/>
        <w:t xml:space="preserve">الأمير صباح السالم  صباح السالم الصباح: الحاكم الكويتي الثامن عشر من آل الصباح. تلقى دروسه في العلوم الإسلامية والعربية على كبار العلماء وتولى أولا رئاسة دائرة الشرطة، وبقي فيها واحدا وعشرين عاما، كما ترأس دوائر المالية والأشغال والتموين والصحة. ثم كان وزيرا للخارجية في أول وزارة شكلت في بلده عام 1962 عقب استقلال الكويت وإلغاء المعاهدة البريطانية. ثم عين نائبا لرئيس مجلس الوزراء. وكلف بتشكيل الوزارة ثلاث مرات. أسندت إليه ولاية العهد ثم بويع أميرا في 24 تشرين الثاني - نوفمبر 1965 خلفا لأخيه عبد الله السالم. بنى ثلاث مدن لمواطنيه من ذوي الدخل المحدود. وقام بعدد من المشاريع الإنمائية، حمل كثير منها اسمه.</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2026-05-14T10:23:10+03:00</dcterms:created>
  <dcterms:modified xsi:type="dcterms:W3CDTF">2026-05-14T10:23:10+03:00</dcterms:modified>
</cp:coreProperties>
</file>

<file path=docProps/custom.xml><?xml version="1.0" encoding="utf-8"?>
<Properties xmlns="http://schemas.openxmlformats.org/officeDocument/2006/custom-properties" xmlns:vt="http://schemas.openxmlformats.org/officeDocument/2006/docPropsVTypes"/>
</file>