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w:t>
      </w:r>
    </w:p>
    <w:p>
      <w:pPr>
        <w:jc w:val="start"/>
        <w:bidi/>
      </w:pPr>
      <w:r>
        <w:rPr>
          <w:rFonts w:ascii="arial" w:hAnsi="arial" w:eastAsia="arial" w:cs="arial"/>
          <w:sz w:val="28"/>
          <w:szCs w:val="28"/>
          <w:b w:val="1"/>
          <w:bCs w:val="1"/>
          <w:rtl/>
        </w:rPr>
        <w:t xml:space="preserve">الأشتر
</w:t>
      </w:r>
    </w:p>
    <w:p>
      <w:pPr/>
      <w:r>
        <w:rPr/>
        <w:t xml:space="preserve">الأشتر  صالح بن محمد الأشتر: أديب من أهالي حلب. ولد وتوفي بها. تخرج بكلية الآداب من جامعة دمشق، وبعدما حصل على الدكتوراه من جامعة السوربون، عاد فدرس بها وبكلية الشريعة، ورحل إلى الرياض فكان أستاذا في جامعتها ورئيسا بقسم اللغة العربية بها، ثم أستاذا بجامعة محمد الخامس بالمغرب. عمل في الصحافة زمنا. ألف (أندلسيات شوقي)، (البحتري)، (أعلام مبرزون من الشرق والغرب)، (في شعر النكبة) وحقق (أخبار البحتري) لأي بكر الصولي (إعتاب الكتاب) لابن الأبار (الهفوات النادرة) لغرس النعمة الصابئ.</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2026-05-14T09:37:44+03:00</dcterms:created>
  <dcterms:modified xsi:type="dcterms:W3CDTF">2026-05-14T09:37:44+03:00</dcterms:modified>
</cp:coreProperties>
</file>

<file path=docProps/custom.xml><?xml version="1.0" encoding="utf-8"?>
<Properties xmlns="http://schemas.openxmlformats.org/officeDocument/2006/custom-properties" xmlns:vt="http://schemas.openxmlformats.org/officeDocument/2006/docPropsVTypes"/>
</file>