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شفيع أبو سلمة
</w:t>
      </w:r>
    </w:p>
    <w:p>
      <w:pPr>
        <w:jc w:val="start"/>
        <w:bidi/>
      </w:pPr>
      <w:r>
        <w:rPr>
          <w:rFonts w:ascii="arial" w:hAnsi="arial" w:eastAsia="arial" w:cs="arial"/>
          <w:sz w:val="28"/>
          <w:szCs w:val="28"/>
          <w:b w:val="1"/>
          <w:bCs w:val="1"/>
          <w:rtl/>
        </w:rPr>
        <w:t xml:space="preserve">شفيع أبو سلمة
</w:t>
      </w:r>
    </w:p>
    <w:p>
      <w:pPr/>
      <w:r>
        <w:rPr/>
        <w:t xml:space="preserve">شفيع أبو سلمة  شفيع أحمد شفيع أبو سلمة أو أحمد شفيع: كان من أساتذة الحديث والتفسير في المدرسة العالية بكلكته مدة طويلة. شغف بالكتب والنوادر ونسخها، وجمع مكتبة ضخمة. أنشأ (إدارة الترجمة والتأليف)، طبع فيها كثيرا من الكتب القيمة المفقودة. من مصنفاته (معرفة السنن والآثار) للبيهقي، (أسماء الصحابة والرواة) لابن حزم.</w:t>
      </w:r>
    </w:p>
    <w:p/>
    <w:p>
      <w:pPr>
        <w:jc w:val="start"/>
        <w:bidi/>
      </w:pPr>
      <w:r>
        <w:rPr>
          <w:sz w:val="24"/>
          <w:szCs w:val="24"/>
          <w:b w:val="1"/>
          <w:bCs w:val="1"/>
          <w:rtl/>
        </w:rPr>
        <w:t xml:space="preserve">
إتمام الأعلام،(دار صادر - بيروت،1999،ط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شفيع أحمد 
</w:t>
      </w:r>
    </w:p>
    <w:p>
      <w:pPr/>
      <w:r>
        <w:rPr/>
        <w:t xml:space="preserve">من علماء الهند الأفاضل.</w:t>
      </w:r>
    </w:p>
    <w:p/>
    <w:p>
      <w:pPr/>
      <w:r>
        <w:rPr/>
        <w:t xml:space="preserve">كان ذا شغف زائد بالعلم والتحقيق، ويعتبر من أساتذة الحديث وشيوخه، وقد درس الحديث والتفسير في المدرسة العالية في كلكته، واشتغل بوظيفة التعليم إلى مدة طويلة.</w:t>
      </w:r>
    </w:p>
    <w:p/>
    <w:p>
      <w:pPr/>
      <w:r>
        <w:rPr/>
        <w:t xml:space="preserve">أول عمل علمي قام به هو تحقيق كتاب ’’معرفة السنن والآثار’’ للإمام البيهقي ونشره، وحقق كذلك كتاب (أسماء الصحابة والرواة) لابن حزم الأندلسي ونشره، وكذلك كان شغوفاً بجمع النوادر من الكتب والمؤلفات القديمة، وإخراجها بلباس قشيب.</w:t>
      </w:r>
    </w:p>
    <w:p/>
    <w:p>
      <w:pPr/>
      <w:r>
        <w:rPr/>
        <w:t xml:space="preserve">وفي أوائل السبعينات أقام مؤسسة علمية باسم (إدارة الترجمة والتأليف) وكان يستهدف من ورائها بوجه خاص، نشر وترجمة الكتب والموضوعات القيمة التي تتعلق بالسيرة النبوية، فهو الذي أعاد طبع كتاب العلامة الشيخ مناظر أحسن الكيلاني (النبي الخاتم) وكان مفقوداً في المكتبات، وكذلك نشر الجزء الخاص بالسيرة النبوية لكتاب ابن قتيبة (المعارف) حيث ترجمه نجله السيد طلحة بن أبي سلمة الندوي إلى اللغة الأردية.</w:t>
      </w:r>
    </w:p>
    <w:p/>
    <w:p>
      <w:pPr/>
      <w:r>
        <w:rPr/>
        <w:t xml:space="preserve">توفي وخلف وراءه مكتبة إسلامية قيمة، وجماعة من تلاميذه.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2026-05-14T08:51:07+03:00</dcterms:created>
  <dcterms:modified xsi:type="dcterms:W3CDTF">2026-05-14T08:51:07+03:00</dcterms:modified>
</cp:coreProperties>
</file>

<file path=docProps/custom.xml><?xml version="1.0" encoding="utf-8"?>
<Properties xmlns="http://schemas.openxmlformats.org/officeDocument/2006/custom-properties" xmlns:vt="http://schemas.openxmlformats.org/officeDocument/2006/docPropsVTypes"/>
</file>