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مكي
</w:t>
      </w:r>
    </w:p>
    <w:p>
      <w:pPr>
        <w:jc w:val="start"/>
        <w:bidi/>
      </w:pPr>
      <w:r>
        <w:rPr>
          <w:rFonts w:ascii="arial" w:hAnsi="arial" w:eastAsia="arial" w:cs="arial"/>
          <w:sz w:val="28"/>
          <w:szCs w:val="28"/>
          <w:b w:val="1"/>
          <w:bCs w:val="1"/>
          <w:rtl/>
        </w:rPr>
        <w:t xml:space="preserve">الشاذلي مكي
</w:t>
      </w:r>
    </w:p>
    <w:p>
      <w:pPr/>
      <w:r>
        <w:rPr/>
        <w:t xml:space="preserve">الشاذلي مكي  الشاذلي مكي: داعية مجاهد. ولد بمدينة سيدي ناجي بولاية تبسة الجزائرية. انضم إلى جبهة التحرير الوطني فكان عضوا بارزا فيها، وشارك بتمثيلها في مؤتمر باندونغ عام 1955. علم بعد الاستقلال في التعليم، ثم عين مدير الشؤون الدينية له محاضرات دينية في الإعلام الجزائري قدمها خلال مدة طويلة.</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2026-05-14T08:43:25+03:00</dcterms:created>
  <dcterms:modified xsi:type="dcterms:W3CDTF">2026-05-14T08:43:25+03:00</dcterms:modified>
</cp:coreProperties>
</file>

<file path=docProps/custom.xml><?xml version="1.0" encoding="utf-8"?>
<Properties xmlns="http://schemas.openxmlformats.org/officeDocument/2006/custom-properties" xmlns:vt="http://schemas.openxmlformats.org/officeDocument/2006/docPropsVTypes"/>
</file>