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إدورد غرنفيل براون
</w:t>
      </w:r>
    </w:p>
    <w:p>
      <w:pPr>
        <w:jc w:val="start"/>
        <w:bidi/>
      </w:pPr>
      <w:r>
        <w:rPr>
          <w:rFonts w:ascii="arial" w:hAnsi="arial" w:eastAsia="arial" w:cs="arial"/>
          <w:sz w:val="28"/>
          <w:szCs w:val="28"/>
          <w:b w:val="1"/>
          <w:bCs w:val="1"/>
          <w:rtl/>
        </w:rPr>
        <w:t xml:space="preserve">براون
</w:t>
      </w:r>
    </w:p>
    <w:p>
      <w:pPr/>
      <w:r>
        <w:rPr/>
        <w:t xml:space="preserve">براون  إدورد غرنفيل براون Edward Granvill Brown مستشرق إنكليزي. ولد في قؤية بمقاطعة (كلستر شاير) بانكلترة، وتعلم في مدرسة (ترينتي كلدج) باسكتلندة، ثم في كليتي إيتون وبمبروك، بكمبرج، حيث تلقى الطب واللغات الشرقية. وفي سنة 1877 م، رحل إلى فارس، ثم عين محاضرا في الفارسية بجامعة كمبرج، فأستاذا للعربية بها. وظل كذلك إلى أن توفي بلندن. وكان من أعضاء المجمع العلمي العربي بدمشق. له بالإنكليزية كتاب في (الطب عند العرب) وصنف (فهارس المخطوطات الإسلامية) التي في جامعة كمبرج، في أربعة مجلدات. وكتب بالإنكليزية تاريخ فارس الأدبي وتوفي بلندن.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2026-07-05T00:33:35+03:00</dcterms:created>
  <dcterms:modified xsi:type="dcterms:W3CDTF">2026-07-05T00:33:35+03:00</dcterms:modified>
</cp:coreProperties>
</file>

<file path=docProps/custom.xml><?xml version="1.0" encoding="utf-8"?>
<Properties xmlns="http://schemas.openxmlformats.org/officeDocument/2006/custom-properties" xmlns:vt="http://schemas.openxmlformats.org/officeDocument/2006/docPropsVTypes"/>
</file>