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فرنجية
</w:t>
      </w:r>
    </w:p>
    <w:p>
      <w:pPr>
        <w:jc w:val="start"/>
        <w:bidi/>
      </w:pPr>
      <w:r>
        <w:rPr>
          <w:rFonts w:ascii="arial" w:hAnsi="arial" w:eastAsia="arial" w:cs="arial"/>
          <w:sz w:val="28"/>
          <w:szCs w:val="28"/>
          <w:b w:val="1"/>
          <w:bCs w:val="1"/>
          <w:rtl/>
        </w:rPr>
        <w:t xml:space="preserve">سليمان فرنجية
</w:t>
      </w:r>
    </w:p>
    <w:p>
      <w:pPr/>
      <w:r>
        <w:rPr/>
        <w:t xml:space="preserve">سليمان فرنجية  سليمان قبلان فرنجية: من رؤساء الجمهورية اللبنانية. ولد في زغرتا لأسرة مارونية. انتخب نائبا في البرلمان باستمرار منذ عام 1960 وشغل مناصب وزارية في حكومات عديدة حتى انتخب لرئاسة الجمهورية. أسس جماعة من الميلشيا باسم جيش التحرير الزغرتاوي. وعصفت الفتن ببلاده في عهده وانقسم الجيش على نفسه، ونشبت الحرب الأهلية. وقيل إن سياسته أدت إلى تخاصم مسيحي مسيحي. كان عنيفا إذا غضب وعنيدا لا يأخذ ولا يعطي متسرعا في اتخاذ القرارات والمواقف.</w:t>
      </w:r>
    </w:p>
    <w:p/>
    <w:p>
      <w:pPr>
        <w:jc w:val="start"/>
        <w:bidi/>
      </w:pPr>
      <w:r>
        <w:rPr>
          <w:sz w:val="24"/>
          <w:szCs w:val="24"/>
          <w:b w:val="1"/>
          <w:bCs w:val="1"/>
          <w:rtl/>
        </w:rPr>
        <w:t xml:space="preserve">
إتمام الأعلام،(دار صادر - بيروت،1999،ط 1،ج 1،ص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2026-05-14T07:41:50+03:00</dcterms:created>
  <dcterms:modified xsi:type="dcterms:W3CDTF">2026-05-14T07:41:50+03:00</dcterms:modified>
</cp:coreProperties>
</file>

<file path=docProps/custom.xml><?xml version="1.0" encoding="utf-8"?>
<Properties xmlns="http://schemas.openxmlformats.org/officeDocument/2006/custom-properties" xmlns:vt="http://schemas.openxmlformats.org/officeDocument/2006/docPropsVTypes"/>
</file>