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الفاروقي
</w:t>
      </w:r>
    </w:p>
    <w:p>
      <w:pPr>
        <w:jc w:val="start"/>
        <w:bidi/>
      </w:pPr>
      <w:r>
        <w:rPr>
          <w:rFonts w:ascii="arial" w:hAnsi="arial" w:eastAsia="arial" w:cs="arial"/>
          <w:sz w:val="28"/>
          <w:szCs w:val="28"/>
          <w:b w:val="1"/>
          <w:bCs w:val="1"/>
          <w:rtl/>
        </w:rPr>
        <w:t xml:space="preserve">الفاروقي
</w:t>
      </w:r>
    </w:p>
    <w:p>
      <w:pPr/>
      <w:r>
        <w:rPr/>
        <w:t xml:space="preserve">الفاروقي  زيد بن عبد الله الفاروقي المجددي الدهلوي السهرندي أبو الحسن: شيخ الحديث والتصوف بالهند. ولد بدلهي وأخذ عن والده وأصحابه، وهو آخر من روى عن مسند العصر الشيخ عبد الستار الدهلوي. رحل في بلاد المشرق، وأخذ عن علماء الحرمين وزار الشام، وأخذ عن محدثها الشيخ بدر الدين الحسني، وسكن مدة بحمص. جاور في الأزهر، وأخذ عن مفتي مصر الشيخ محمد بخيت وطبقته. ورجع إلى الهند، فأخذ عن عبد القادر المعصومي. من مؤلفاته (الإجازة السامية للأسانيد العالية)، (الحجة في مسألة اللحية والقبضة)، (النمير المزيد في إعراب آية وكلمة التوحيد).</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2026-05-14T05:46:02+03:00</dcterms:created>
  <dcterms:modified xsi:type="dcterms:W3CDTF">2026-05-14T05:46:02+03:00</dcterms:modified>
</cp:coreProperties>
</file>

<file path=docProps/custom.xml><?xml version="1.0" encoding="utf-8"?>
<Properties xmlns="http://schemas.openxmlformats.org/officeDocument/2006/custom-properties" xmlns:vt="http://schemas.openxmlformats.org/officeDocument/2006/docPropsVTypes"/>
</file>