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الشايب
</w:t>
      </w:r>
    </w:p>
    <w:p>
      <w:pPr>
        <w:jc w:val="start"/>
        <w:bidi/>
      </w:pPr>
      <w:r>
        <w:rPr>
          <w:rFonts w:ascii="arial" w:hAnsi="arial" w:eastAsia="arial" w:cs="arial"/>
          <w:sz w:val="28"/>
          <w:szCs w:val="28"/>
          <w:b w:val="1"/>
          <w:bCs w:val="1"/>
          <w:rtl/>
        </w:rPr>
        <w:t xml:space="preserve">الشايب
</w:t>
      </w:r>
    </w:p>
    <w:p>
      <w:pPr/>
      <w:r>
        <w:rPr/>
        <w:t xml:space="preserve">الشايب  زهير الشايب: أديب مترجم قاص من أهالي مصر. حمل إجازة الآداب وعمل بالتدريس ثم بوظائف مختلفة. له (المطاردون)، (المصيدة) مجموعتان قصصيتان (السماء لا تمطر ماء جافا) رواية. وترجم ثمانية أجزاء من كتاب (وصف مصر) وعددا من المؤلفات الشهيرة مثل (موتى بلا قبور) لسارتر و (تطور مصر) لمارسيل كولومب.</w:t>
      </w:r>
    </w:p>
    <w:p/>
    <w:p>
      <w:pPr>
        <w:jc w:val="start"/>
        <w:bidi/>
      </w:pPr>
      <w:r>
        <w:rPr>
          <w:sz w:val="24"/>
          <w:szCs w:val="24"/>
          <w:b w:val="1"/>
          <w:bCs w:val="1"/>
          <w:rtl/>
        </w:rPr>
        <w:t xml:space="preserve">
إتمام الأعلام،(دار صادر - بيروت،1999،ط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2026-05-14T05:45:19+03:00</dcterms:created>
  <dcterms:modified xsi:type="dcterms:W3CDTF">2026-05-14T05:45:19+03:00</dcterms:modified>
</cp:coreProperties>
</file>

<file path=docProps/custom.xml><?xml version="1.0" encoding="utf-8"?>
<Properties xmlns="http://schemas.openxmlformats.org/officeDocument/2006/custom-properties" xmlns:vt="http://schemas.openxmlformats.org/officeDocument/2006/docPropsVTypes"/>
</file>