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أمبيرتو
</w:t>
      </w:r>
    </w:p>
    <w:p>
      <w:pPr>
        <w:jc w:val="start"/>
        <w:bidi/>
      </w:pPr>
      <w:r>
        <w:rPr>
          <w:rFonts w:ascii="arial" w:hAnsi="arial" w:eastAsia="arial" w:cs="arial"/>
          <w:sz w:val="28"/>
          <w:szCs w:val="28"/>
          <w:b w:val="1"/>
          <w:bCs w:val="1"/>
          <w:rtl/>
        </w:rPr>
        <w:t xml:space="preserve">أمبيرتو
</w:t>
      </w:r>
    </w:p>
    <w:p>
      <w:pPr/>
      <w:r>
        <w:rPr/>
        <w:t xml:space="preserve">أمبيرتو  رزيتانو أمبيرتو: مستشرق إيطالي، ولد بالإسكندرية لأسرة أصلها من صقلية، تعلم العربية في مصر ثم تابع تعلمها في جامعة روما. حاضر في جامعة باليرمو والجامعة الأردنية بعمان وجمع محاضرات بكتاب (تاريخ الأدب العربي في صقلية)، وله (الأدب العربي)، (تاريخ العرب)، (محمد) صلى الله عليه وسلم، (منهج دراسة اللغة الإيطالية للعرب)، وترجم إلى الإيطالية رواية (زينب) لمحمد حسنين هيكل ومسرحية (أهل الكهف) لتوفيق الحكيم وجزأين من كتاب (الأيام) لطه حسين وقطعة كبيرة من (ألف ليلة وليلة) كما ترجم للعربية بعض (الكوميديا الإلهية) لدانتي وحقق جزأين من (نزهة المشتاق في اختراق الآفاق) للإدريسي.</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2026-05-14T04:53:46+03:00</dcterms:created>
  <dcterms:modified xsi:type="dcterms:W3CDTF">2026-05-14T04:53:46+03:00</dcterms:modified>
</cp:coreProperties>
</file>

<file path=docProps/custom.xml><?xml version="1.0" encoding="utf-8"?>
<Properties xmlns="http://schemas.openxmlformats.org/officeDocument/2006/custom-properties" xmlns:vt="http://schemas.openxmlformats.org/officeDocument/2006/docPropsVTypes"/>
</file>