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راغب عياد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راغب عياد
</w:t>
      </w:r>
    </w:p>
    <w:p>
      <w:pPr/>
      <w:r>
        <w:rPr/>
        <w:t xml:space="preserve">راغب عياد  راغب عياد: من رواد الفن التشكيلي والشعبي المعاصر في مصر، من مواليد القاهرة، كان أحد ستة في حركة الفن المصري.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راغب عباد
</w:t>
      </w:r>
    </w:p>
    <w:p>
      <w:pPr/>
      <w:r>
        <w:rPr/>
        <w:t xml:space="preserve">رسام.</w:t>
      </w:r>
    </w:p>
    <w:p/>
    <w:p>
      <w:pPr/>
      <w:r>
        <w:rPr/>
        <w:t xml:space="preserve">فنان تشكيلي من مصر.</w:t>
      </w:r>
    </w:p>
    <w:p/>
    <w:p>
      <w:pPr/>
      <w:r>
        <w:rPr/>
        <w:t xml:space="preserve">من آثاره:</w:t>
      </w:r>
    </w:p>
    <w:p/>
    <w:p>
      <w:pPr/>
      <w:r>
        <w:rPr/>
        <w:t xml:space="preserve">- أحاديث في الفنون الجميلة في نصف قرن (1908 - 1958) ولمحات عن رحلاتي في إيطاليا. - القاهرة: المؤلف، - 138 هـ، 70 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2026-05-14T04:54:29+03:00</dcterms:created>
  <dcterms:modified xsi:type="dcterms:W3CDTF">2026-05-14T04:54:29+03:00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