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راشد
</w:t>
      </w:r>
    </w:p>
    <w:p>
      <w:pPr>
        <w:jc w:val="start"/>
        <w:bidi/>
      </w:pPr>
      <w:r>
        <w:rPr>
          <w:rFonts w:ascii="arial" w:hAnsi="arial" w:eastAsia="arial" w:cs="arial"/>
          <w:sz w:val="28"/>
          <w:szCs w:val="28"/>
          <w:b w:val="1"/>
          <w:bCs w:val="1"/>
          <w:rtl/>
        </w:rPr>
        <w:t xml:space="preserve">الشيخ راشد
</w:t>
      </w:r>
    </w:p>
    <w:p>
      <w:pPr/>
      <w:r>
        <w:rPr/>
        <w:t xml:space="preserve">الشيخ راشد  راشد بن سعيد آل مكتوم: من كبار شيوخهم، نشأ في رعاية والده حاكم دبي، وخلفه عليها بعد وفاته، وقام بشؤونها كذلك خلال المرحلة الأخيرة من حياته. كان واسع الأفق ألمعيا، تطورت الإمارة في عهده، وخطت خطوات واسعة في العمران والتجارة، وشهدت نقلة نوعية، واستفاض المال فيها، وهو مؤسس دبي الحديثة. شارك في تأسيس دولة الإمارات العربية المتحدة التي أعلن عنها عام 1971، توفي بدبي ودفن بها.</w:t>
      </w:r>
    </w:p>
    <w:p/>
    <w:p>
      <w:pPr>
        <w:jc w:val="start"/>
        <w:bidi/>
      </w:pPr>
      <w:r>
        <w:rPr>
          <w:sz w:val="24"/>
          <w:szCs w:val="24"/>
          <w:b w:val="1"/>
          <w:bCs w:val="1"/>
          <w:rtl/>
        </w:rPr>
        <w:t xml:space="preserve">
إتمام الأعلام،(دار صادر - بيروت،1999،ط 1،ج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2026-05-14T04:55:33+03:00</dcterms:created>
  <dcterms:modified xsi:type="dcterms:W3CDTF">2026-05-14T04:55:33+03:00</dcterms:modified>
</cp:coreProperties>
</file>

<file path=docProps/custom.xml><?xml version="1.0" encoding="utf-8"?>
<Properties xmlns="http://schemas.openxmlformats.org/officeDocument/2006/custom-properties" xmlns:vt="http://schemas.openxmlformats.org/officeDocument/2006/docPropsVTypes"/>
</file>