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رابح بلعمري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رابح بلعمري
</w:t>
      </w:r>
    </w:p>
    <w:p>
      <w:pPr/>
      <w:r>
        <w:rPr/>
        <w:t xml:space="preserve">رابح بلعمري  رابح بلعمري: شاعر قاص من الجزائر، فقد بصره صغيرا، وعاش في فرنسا منذ عام 1972، له نحو 16 كتابا في الشعر والرواية، منها روايته (النظرة المجروحة)، التي حازت على جائزة الثقافة الفرنسية.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2026-05-14T03:59:58+03:00</dcterms:created>
  <dcterms:modified xsi:type="dcterms:W3CDTF">2026-05-14T03:59:58+03:00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