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توفيق حماد
</w:t>
      </w:r>
    </w:p>
    <w:p>
      <w:pPr>
        <w:jc w:val="start"/>
        <w:bidi/>
      </w:pPr>
      <w:r>
        <w:rPr>
          <w:rFonts w:ascii="arial" w:hAnsi="arial" w:eastAsia="arial" w:cs="arial"/>
          <w:sz w:val="28"/>
          <w:szCs w:val="28"/>
          <w:b w:val="1"/>
          <w:bCs w:val="1"/>
          <w:rtl/>
        </w:rPr>
        <w:t xml:space="preserve">حماد توفيق حماد
</w:t>
      </w:r>
    </w:p>
    <w:p>
      <w:pPr/>
      <w:r>
        <w:rPr/>
        <w:t xml:space="preserve">حماد توفيق حماد  حماد توفيق حماد: وزير المالية والاقتصاد السوداني، تعلم بكلية غوردون بالسودان، ترأس هيئة تحرير (مجلة المؤتمر) وكتب فيها، ولما تفرعت الأحزاب من المؤتمر كان على رأس حزب الاتحاديين، واشترك في وفد السودان، وقاد المظاهرات، ففصل وعوقب، وتفرغ للعمل السياسي، أنعم عليه الملك فاروق برتبة البكوية فرفضها، ولما ائتلفت الأحزاب اندمج حزبه في الحزب الوطني الاتحادي، وفي وزارة إسماعيل الأزهري كان أول وزير للمالية والاقتصاد.</w:t>
      </w:r>
    </w:p>
    <w:p/>
    <w:p>
      <w:pPr/>
      <w:r>
        <w:rPr/>
        <w:t xml:space="preserve">عين مديرا للمصرف الزراعي، فاستمر حتى سنة 1962، وبعدما استقال افتتح دكانا، ثم انزوى، وعاش بقية عمره فقيرا.</w:t>
      </w:r>
    </w:p>
    <w:p/>
    <w:p>
      <w:pPr>
        <w:jc w:val="start"/>
        <w:bidi/>
      </w:pPr>
      <w:r>
        <w:rPr>
          <w:sz w:val="24"/>
          <w:szCs w:val="24"/>
          <w:b w:val="1"/>
          <w:bCs w:val="1"/>
          <w:rtl/>
        </w:rPr>
        <w:t xml:space="preserve">
إتمام الأعلام،(دار صادر - بيروت،1999،ط 1،ج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2026-05-14T03:08:02+03:00</dcterms:created>
  <dcterms:modified xsi:type="dcterms:W3CDTF">2026-05-14T03:08:02+03:00</dcterms:modified>
</cp:coreProperties>
</file>

<file path=docProps/custom.xml><?xml version="1.0" encoding="utf-8"?>
<Properties xmlns="http://schemas.openxmlformats.org/officeDocument/2006/custom-properties" xmlns:vt="http://schemas.openxmlformats.org/officeDocument/2006/docPropsVTypes"/>
</file>