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مخلوف
</w:t>
      </w:r>
    </w:p>
    <w:p>
      <w:pPr>
        <w:jc w:val="start"/>
        <w:bidi/>
      </w:pPr>
      <w:r>
        <w:rPr>
          <w:rFonts w:ascii="arial" w:hAnsi="arial" w:eastAsia="arial" w:cs="arial"/>
          <w:sz w:val="28"/>
          <w:szCs w:val="28"/>
          <w:b w:val="1"/>
          <w:bCs w:val="1"/>
          <w:rtl/>
        </w:rPr>
        <w:t xml:space="preserve">مخلوف
</w:t>
      </w:r>
    </w:p>
    <w:p>
      <w:pPr/>
      <w:r>
        <w:rPr/>
        <w:t xml:space="preserve">مخلوف  حسنين بن محمد بن مخلوف العدوي المالكي: مفتي مصر، فقيه، محدث، أصولي، صوفي، ولد بالقاهرة، والتحق بالأزهر، وقرأ على كبار شيوخه، ومنهم والده، ثم التحق بمدرسة القضاء الشرعي، وحصل على الشهادة العالمية وهو دون الرابعة والعشرين، فسلك بالتدريس بالأزهر متطوعا، ثم عين قاضيا بالمحكمة الشرعية، وتدرج في وظائف القضاء حتى صار رئيسا لمحكمة الإسكندرية الكلية فرئيسا لتفتيش القضاء الشرعي بوزارة الحقاينة (العدل)، وشارك حينئذ في إعداد مشروعات إصلاحية لبعض القوانين، ثم انتدب للتدريس في قسم التخصص بالمدرسة المشار إليها ثلاث سنوات، عين بعدها نائبا لرئيس المحكمة الشرعية العليا، كما عين عضوا بجماعة كبار العلماء بالأزهر، وعضوا بمجمع البحوث الإسلامية منذ إنشائه، واختير عضوا مؤسسا برابطة العالم الإسلامي، وشارك بتأسيس الجامعة الإسلامية بالمدينة المنورة. شغل منصب مفتي مصر مرتين، وأسند إليه بعدئذ رئاسة لجنة الفتوى بالأزهر مدة طويلة، منح كسوة التشريف العلمية مرتين، من مؤلفاته الكثيرة (كلمات القرآن تفسير وبيان)، (صفوة البيان لمعاني القرآن)، (آداب تلاوة القرآن وسماعه)، (شرح عدة الحصن الحصين) لابن الجزري، (شرح نصيحة الإخوان) لابن طاهر، (شرح الحكم) للحداد الحضرمي، (نفحات زكية من السيرة النبوية)، (شرح تشطير البردة) للشرقاوي، (شرح البيقونية في مصطلح الحديث)، (أحكام الشريعة الإسلامية في بدع المآتم وما ينفع الموتى من أعمال الأحياء)، (رسالة في أحكام الميراث)، (رسالة في تعاليم الشيعة الإسماعيلية)، (رسالة في شرح أسماء الله الحسنى)، (أدعية من وحي القرآن الكريم والسنة النبوية)، (رسالة في أخطار المعاصي والآثام)، (شرح جالية الكدر بنظم أسماء أهل بدر)، (رسالة الأخلاق الإسلامية)، وله (مجموعة الفتاوى).</w:t>
      </w:r>
    </w:p>
    <w:p/>
    <w:p>
      <w:pPr>
        <w:jc w:val="start"/>
        <w:bidi/>
      </w:pPr>
      <w:r>
        <w:rPr>
          <w:sz w:val="24"/>
          <w:szCs w:val="24"/>
          <w:b w:val="1"/>
          <w:bCs w:val="1"/>
          <w:rtl/>
        </w:rPr>
        <w:t xml:space="preserve">
إتمام الأعلام،(دار صادر - بيروت،1999،ط 1،ج 1،ص 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2026-05-15T14:22:14+03:00</dcterms:created>
  <dcterms:modified xsi:type="dcterms:W3CDTF">2026-05-15T14:22:14+03:00</dcterms:modified>
</cp:coreProperties>
</file>

<file path=docProps/custom.xml><?xml version="1.0" encoding="utf-8"?>
<Properties xmlns="http://schemas.openxmlformats.org/officeDocument/2006/custom-properties" xmlns:vt="http://schemas.openxmlformats.org/officeDocument/2006/docPropsVTypes"/>
</file>