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جاد حسن
</w:t>
      </w:r>
    </w:p>
    <w:p>
      <w:pPr>
        <w:jc w:val="start"/>
        <w:bidi/>
      </w:pPr>
      <w:r>
        <w:rPr>
          <w:rFonts w:ascii="arial" w:hAnsi="arial" w:eastAsia="arial" w:cs="arial"/>
          <w:sz w:val="28"/>
          <w:szCs w:val="28"/>
          <w:b w:val="1"/>
          <w:bCs w:val="1"/>
          <w:rtl/>
        </w:rPr>
        <w:t xml:space="preserve">حسن جاد حسن
</w:t>
      </w:r>
    </w:p>
    <w:p>
      <w:pPr/>
      <w:r>
        <w:rPr/>
        <w:t xml:space="preserve">حسن جاد حسن  حسن جاد حسن: شاعر مصري، ولد بمحافظة الدقهلية لأسرة محافظة متواضعة، ذاق اليتم في الخامسة من عمره فكفلته أمه وأدخلته الكتاب بالقرية فحفظ القرآن الكريم وتخرج بكلية اللغة العربية في الأزهر، ظهرت شاعريته فنشر القصائد في الصحف والمجلات، ونال العالمية بدرجة أستاذ فعين بالأزهر وتقلب في مناصب التعليم فيه حتى غدا عميدا للكلية التي تخرج بها، وفقد ولده الوحيد ففجع به وفقد بصره فانطوى على نفسه، ورثاه بقصيدة طويلة قيل إنها من أعظم ما قيل في رثاء الولد بالأدب العربي، اختير عضوا بلجنة الشعر بالمجلس الأعلى للفنون والآداب، وكان قانعا بما يأتيه لا يسعى إلى ثراء أو منصب معتزا بكرامته يجهر برأيه. كتب (الأدب العربي بين الجاهلية والإسلام)، (الأدب العربي في ظلال الأمويين والعباسيين)، (ابن زيدون)، (الأدب العربي في المهجر)، (الأدب المقارن)، (دراسات في النقد القديم والحديث)، (ميزان الشاعر في العروض والقوافي)، بالاشتراك (مناهج البحث الأدبي)، (زورق الأشجان) ديوان شعر، وله أشعار كثيرة في الصحف والمجلات لم تجمع، ولمحمد عبد الرحمن خضير (الاتجاهات الفنية في شعر حسن جاد حسن).</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2026-05-14T02:12:16+03:00</dcterms:created>
  <dcterms:modified xsi:type="dcterms:W3CDTF">2026-05-14T02:12:16+03:00</dcterms:modified>
</cp:coreProperties>
</file>

<file path=docProps/custom.xml><?xml version="1.0" encoding="utf-8"?>
<Properties xmlns="http://schemas.openxmlformats.org/officeDocument/2006/custom-properties" xmlns:vt="http://schemas.openxmlformats.org/officeDocument/2006/docPropsVTypes"/>
</file>