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الشاعر
</w:t>
      </w:r>
    </w:p>
    <w:p>
      <w:pPr>
        <w:jc w:val="start"/>
        <w:bidi/>
      </w:pPr>
      <w:r>
        <w:rPr>
          <w:rFonts w:ascii="arial" w:hAnsi="arial" w:eastAsia="arial" w:cs="arial"/>
          <w:sz w:val="28"/>
          <w:szCs w:val="28"/>
          <w:b w:val="1"/>
          <w:bCs w:val="1"/>
          <w:rtl/>
        </w:rPr>
        <w:t xml:space="preserve">الشاعر
</w:t>
      </w:r>
    </w:p>
    <w:p>
      <w:pPr/>
      <w:r>
        <w:rPr/>
        <w:t xml:space="preserve">الشاعر  حسن بن إبراهيم الشاعر: شيخ القراء بالمدينة المنورة، حفظ القرآن الكريم وهو في التاسعة من عمره، وجوده، وتلقى القراءات السبع ثم العشر ثم الأربع عشرة على مشاهير قراء الأزهر، درس في مختلف المعاهد والكليات في المدينة المنورة، أخذ عنه القرآن والقراءات ألوف الطلاب من مختلف البلدان الإسلامية، واستفاد من علمه خلق كثير، قضى عمره في المدينة المنورة بخدمة القرآن الكريم وعلومه، من مؤلفاته (تحفة الإخوان في بيان أحكام تجويد القرآن).</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2026-05-14T02:11:10+03:00</dcterms:created>
  <dcterms:modified xsi:type="dcterms:W3CDTF">2026-05-14T02:11:10+03:00</dcterms:modified>
</cp:coreProperties>
</file>

<file path=docProps/custom.xml><?xml version="1.0" encoding="utf-8"?>
<Properties xmlns="http://schemas.openxmlformats.org/officeDocument/2006/custom-properties" xmlns:vt="http://schemas.openxmlformats.org/officeDocument/2006/docPropsVTypes"/>
</file>